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6A1" w:rsidRDefault="009016A1" w:rsidP="009016A1">
      <w:pPr>
        <w:ind w:firstLine="709"/>
        <w:jc w:val="both"/>
        <w:rPr>
          <w:sz w:val="30"/>
          <w:szCs w:val="30"/>
        </w:rPr>
      </w:pPr>
      <w:bookmarkStart w:id="0" w:name="_GoBack"/>
      <w:bookmarkEnd w:id="0"/>
    </w:p>
    <w:p w:rsidR="009016A1" w:rsidRDefault="009016A1" w:rsidP="009016A1">
      <w:pPr>
        <w:ind w:firstLine="709"/>
        <w:jc w:val="both"/>
        <w:rPr>
          <w:sz w:val="30"/>
          <w:szCs w:val="30"/>
        </w:rPr>
      </w:pPr>
    </w:p>
    <w:p w:rsidR="009016A1" w:rsidRDefault="009016A1" w:rsidP="009016A1">
      <w:pPr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О реализации Указа № 350 от 1 октября 2025 г.</w:t>
      </w:r>
    </w:p>
    <w:p w:rsidR="009016A1" w:rsidRDefault="009016A1" w:rsidP="009016A1">
      <w:pPr>
        <w:ind w:firstLine="709"/>
        <w:jc w:val="both"/>
        <w:rPr>
          <w:sz w:val="30"/>
          <w:szCs w:val="30"/>
        </w:rPr>
      </w:pPr>
    </w:p>
    <w:p w:rsidR="009016A1" w:rsidRDefault="009016A1" w:rsidP="009016A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 1 января 2026 г. вступает в силу Указ Президента Республики Беларусь от 1 октября 2025 г. № 350 «О пенсионном обеспечении государственных гражданских служащих» (далее – Указ).</w:t>
      </w:r>
    </w:p>
    <w:p w:rsidR="009016A1" w:rsidRDefault="009016A1" w:rsidP="009016A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Указом предусматривается, что граждане, достигшие </w:t>
      </w:r>
      <w:r>
        <w:rPr>
          <w:color w:val="000000"/>
          <w:sz w:val="30"/>
          <w:szCs w:val="30"/>
        </w:rPr>
        <w:t xml:space="preserve">общеустановленного пенсионного </w:t>
      </w:r>
      <w:hyperlink r:id="rId5" w:history="1">
        <w:r w:rsidRPr="006D3989">
          <w:rPr>
            <w:rStyle w:val="a3"/>
            <w:color w:val="000000"/>
            <w:sz w:val="30"/>
            <w:szCs w:val="30"/>
            <w:u w:val="none"/>
          </w:rPr>
          <w:t>возраста</w:t>
        </w:r>
      </w:hyperlink>
      <w:r w:rsidRPr="006D3989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имеют право получать пенсию за выслугу лет в соответствии с </w:t>
      </w:r>
      <w:hyperlink r:id="rId6" w:history="1">
        <w:r w:rsidRPr="006D3989">
          <w:rPr>
            <w:rStyle w:val="a3"/>
            <w:color w:val="000000"/>
            <w:sz w:val="30"/>
            <w:szCs w:val="30"/>
            <w:u w:val="none"/>
          </w:rPr>
          <w:t>Законом</w:t>
        </w:r>
      </w:hyperlink>
      <w:r>
        <w:rPr>
          <w:color w:val="000000"/>
          <w:sz w:val="30"/>
          <w:szCs w:val="30"/>
        </w:rPr>
        <w:t xml:space="preserve"> Республики</w:t>
      </w:r>
      <w:r>
        <w:rPr>
          <w:sz w:val="30"/>
          <w:szCs w:val="30"/>
        </w:rPr>
        <w:t xml:space="preserve"> Беларусь          от 1 июня 2022 г. № 175-З «О государственной службе» в период работы по трудовому договору либо в период, в течение которого пенсионер является индивидуальным предпринимателем, адвокатом, осуществляет нотариальную деятельность. </w:t>
      </w:r>
    </w:p>
    <w:p w:rsidR="009016A1" w:rsidRDefault="009016A1" w:rsidP="009016A1">
      <w:pPr>
        <w:spacing w:line="28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Справочно. Ранее пенсия за выслугу лет выплачивалась в период работы по гражданско-правовым договорам, а также занятия иными видами деятельности, </w:t>
      </w:r>
      <w:proofErr w:type="gramStart"/>
      <w:r>
        <w:rPr>
          <w:i/>
          <w:sz w:val="30"/>
          <w:szCs w:val="30"/>
        </w:rPr>
        <w:t>кроме</w:t>
      </w:r>
      <w:proofErr w:type="gramEnd"/>
      <w:r>
        <w:rPr>
          <w:i/>
          <w:sz w:val="30"/>
          <w:szCs w:val="30"/>
        </w:rPr>
        <w:t xml:space="preserve"> предпринимательской, нотариальной, адвокатской.   </w:t>
      </w:r>
    </w:p>
    <w:p w:rsidR="009016A1" w:rsidRDefault="009016A1" w:rsidP="009016A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Выплата пенсии за выслугу лет с 1 января 2026 г. </w:t>
      </w:r>
      <w:proofErr w:type="gramStart"/>
      <w:r>
        <w:rPr>
          <w:sz w:val="30"/>
          <w:szCs w:val="30"/>
        </w:rPr>
        <w:t>будет</w:t>
      </w:r>
      <w:proofErr w:type="gramEnd"/>
      <w:r>
        <w:rPr>
          <w:sz w:val="30"/>
          <w:szCs w:val="30"/>
        </w:rPr>
        <w:t xml:space="preserve"> осуществляется в период любой работы,  в том числе на государственных гражданских должностях.</w:t>
      </w:r>
    </w:p>
    <w:p w:rsidR="009016A1" w:rsidRDefault="009016A1" w:rsidP="009016A1"/>
    <w:p w:rsidR="004B2D71" w:rsidRDefault="004B2D71"/>
    <w:sectPr w:rsidR="004B2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94"/>
    <w:rsid w:val="00472F75"/>
    <w:rsid w:val="004B2D71"/>
    <w:rsid w:val="00500194"/>
    <w:rsid w:val="006D3989"/>
    <w:rsid w:val="009016A1"/>
    <w:rsid w:val="00C1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6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016A1"/>
    <w:rPr>
      <w:color w:val="0038C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6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016A1"/>
    <w:rPr>
      <w:color w:val="0038C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057381487E80DF822ED6CB2D07500AA192B1327A1A0B7008607FDBD3581511BE86D51B803A0E647A0ACFFD9BBF02B1D23FPFmDP" TargetMode="External"/><Relationship Id="rId5" Type="http://schemas.openxmlformats.org/officeDocument/2006/relationships/hyperlink" Target="consultantplus://offline/ref=CE057381487E80DF822ED6CB2D07500AA192B1327A1A0A720B6276DBD3581511BE86D51B80280E3C7608CDE39FB717E78379AD3D01BA798EDAA9134010P7m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Shumi-RU-2330</dc:creator>
  <cp:keywords/>
  <dc:description/>
  <cp:lastModifiedBy>Shumi-RU-2330</cp:lastModifiedBy>
  <cp:revision>8</cp:revision>
  <dcterms:created xsi:type="dcterms:W3CDTF">2025-11-03T06:30:00Z</dcterms:created>
  <dcterms:modified xsi:type="dcterms:W3CDTF">2025-11-03T06:59:00Z</dcterms:modified>
</cp:coreProperties>
</file>