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5DED1" w14:textId="77777777" w:rsidR="002161A9" w:rsidRPr="002161A9" w:rsidRDefault="002161A9" w:rsidP="00950BC9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End w:id="0"/>
      <w:r w:rsidRPr="002161A9">
        <w:rPr>
          <w:rFonts w:ascii="Times New Roman" w:eastAsia="Times New Roman" w:hAnsi="Times New Roman" w:cs="Times New Roman"/>
          <w:sz w:val="30"/>
          <w:szCs w:val="30"/>
        </w:rPr>
        <w:t>М</w:t>
      </w:r>
      <w:r w:rsidR="00950BC9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14:paraId="7201F01C" w14:textId="77777777" w:rsidR="002161A9" w:rsidRPr="002161A9" w:rsidRDefault="002161A9" w:rsidP="00950BC9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4F65497F" w14:textId="77777777" w:rsidR="002161A9" w:rsidRPr="002161A9" w:rsidRDefault="002161A9" w:rsidP="00950BC9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август 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>202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 xml:space="preserve"> г.)</w:t>
      </w:r>
    </w:p>
    <w:p w14:paraId="7BC1798E" w14:textId="77777777" w:rsidR="008A321F" w:rsidRDefault="008A321F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14:paraId="4861366B" w14:textId="77777777" w:rsidR="00A01DB6" w:rsidRPr="002B17DA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B17DA"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14:paraId="54718E32" w14:textId="77777777" w:rsidR="00A01DB6" w:rsidRPr="002B17DA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r w:rsidRPr="002B17DA">
        <w:rPr>
          <w:rFonts w:ascii="Times New Roman" w:eastAsia="Times New Roman" w:hAnsi="Times New Roman" w:cs="Times New Roman"/>
          <w:i/>
          <w:sz w:val="30"/>
          <w:szCs w:val="30"/>
        </w:rPr>
        <w:t>на основе информации</w:t>
      </w:r>
    </w:p>
    <w:p w14:paraId="23690083" w14:textId="77777777" w:rsidR="00950BC9" w:rsidRDefault="008A321F" w:rsidP="00A01DB6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 xml:space="preserve">Национального статистического комитета Республики Беларусь, </w:t>
      </w:r>
      <w:r w:rsidR="00A01DB6" w:rsidRPr="002B17DA">
        <w:rPr>
          <w:rFonts w:ascii="Times New Roman" w:eastAsia="Times New Roman" w:hAnsi="Times New Roman" w:cs="Times New Roman"/>
          <w:i/>
          <w:sz w:val="30"/>
          <w:szCs w:val="30"/>
        </w:rPr>
        <w:t xml:space="preserve">Министерства образования Республики Беларусь, </w:t>
      </w:r>
      <w:r w:rsidR="001875DB" w:rsidRPr="002B17DA">
        <w:rPr>
          <w:rFonts w:ascii="Times New Roman" w:eastAsia="Times New Roman" w:hAnsi="Times New Roman" w:cs="Times New Roman"/>
          <w:i/>
          <w:sz w:val="30"/>
          <w:szCs w:val="30"/>
        </w:rPr>
        <w:t>Государственного комитета по науке и технологиям</w:t>
      </w:r>
      <w:r w:rsidRPr="008A321F">
        <w:rPr>
          <w:rFonts w:ascii="Times New Roman" w:eastAsia="Times New Roman" w:hAnsi="Times New Roman" w:cs="Times New Roman"/>
          <w:i/>
          <w:sz w:val="30"/>
          <w:szCs w:val="30"/>
        </w:rPr>
        <w:t xml:space="preserve"> Республики Беларусь</w:t>
      </w:r>
      <w:r w:rsidR="00950BC9">
        <w:rPr>
          <w:rFonts w:ascii="Times New Roman" w:eastAsia="Times New Roman" w:hAnsi="Times New Roman" w:cs="Times New Roman"/>
          <w:i/>
          <w:sz w:val="30"/>
          <w:szCs w:val="30"/>
        </w:rPr>
        <w:t>,</w:t>
      </w:r>
    </w:p>
    <w:p w14:paraId="0E456E18" w14:textId="77777777" w:rsidR="00950BC9" w:rsidRDefault="00A01DB6" w:rsidP="00A01DB6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i/>
          <w:sz w:val="30"/>
          <w:szCs w:val="30"/>
        </w:rPr>
        <w:t>Национальной академии наук</w:t>
      </w:r>
      <w:r w:rsidR="00950BC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Беларуси,</w:t>
      </w:r>
    </w:p>
    <w:p w14:paraId="38A0BA5E" w14:textId="09E62E70" w:rsidR="00C7213D" w:rsidRPr="00E30F28" w:rsidRDefault="00A01DB6" w:rsidP="00E30F28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материалов государственных СМИ</w:t>
      </w:r>
    </w:p>
    <w:p w14:paraId="091A6D03" w14:textId="77777777" w:rsidR="00811F3C" w:rsidRDefault="00E51371" w:rsidP="00904EE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Важнейшим фактором, движущей силой развития 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 xml:space="preserve">общества и государства 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в современных условиях 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>являе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тся интеллектуальный потенциал человека. </w:t>
      </w:r>
      <w:r w:rsidR="0062624E" w:rsidRPr="002B17DA">
        <w:rPr>
          <w:rFonts w:ascii="Times New Roman" w:eastAsia="Calibri" w:hAnsi="Times New Roman" w:cs="Times New Roman"/>
          <w:sz w:val="30"/>
          <w:szCs w:val="30"/>
        </w:rPr>
        <w:t>Мы набл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>ю</w:t>
      </w:r>
      <w:r w:rsidR="0062624E" w:rsidRPr="002B17DA">
        <w:rPr>
          <w:rFonts w:ascii="Times New Roman" w:eastAsia="Calibri" w:hAnsi="Times New Roman" w:cs="Times New Roman"/>
          <w:sz w:val="30"/>
          <w:szCs w:val="30"/>
        </w:rPr>
        <w:t xml:space="preserve">даем </w:t>
      </w:r>
      <w:r w:rsidRPr="002B17DA">
        <w:rPr>
          <w:rFonts w:ascii="Times New Roman" w:eastAsia="Calibri" w:hAnsi="Times New Roman" w:cs="Times New Roman"/>
          <w:sz w:val="30"/>
          <w:szCs w:val="30"/>
        </w:rPr>
        <w:t>все возрастающ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>ую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роль человеческого капитала в развитии современной экономики. 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>Ч</w:t>
      </w:r>
      <w:r w:rsidRPr="002B17DA">
        <w:rPr>
          <w:rFonts w:ascii="Times New Roman" w:eastAsia="Calibri" w:hAnsi="Times New Roman" w:cs="Times New Roman"/>
          <w:sz w:val="30"/>
          <w:szCs w:val="30"/>
        </w:rPr>
        <w:t>еловек с присущими ему способностями, знаниями</w:t>
      </w:r>
      <w:r w:rsidR="00B04D8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2B17DA">
        <w:rPr>
          <w:rFonts w:ascii="Times New Roman" w:eastAsia="Calibri" w:hAnsi="Times New Roman" w:cs="Times New Roman"/>
          <w:sz w:val="30"/>
          <w:szCs w:val="30"/>
        </w:rPr>
        <w:t>и возможностью творчески и нестандартно решать поставленные задачи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 xml:space="preserve"> становится 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>залогом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 xml:space="preserve"> успеха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 xml:space="preserve"> новых проектов.</w:t>
      </w:r>
      <w:r w:rsidR="00D543D0"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104A78EE" w14:textId="57245F85" w:rsidR="00C7213D" w:rsidRDefault="008A321F" w:rsidP="001E42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8A321F">
        <w:rPr>
          <w:rFonts w:ascii="Times New Roman" w:eastAsia="Calibri" w:hAnsi="Times New Roman" w:cs="Times New Roman"/>
          <w:sz w:val="30"/>
          <w:szCs w:val="30"/>
        </w:rPr>
        <w:t xml:space="preserve">Глава государства </w:t>
      </w:r>
      <w:proofErr w:type="spellStart"/>
      <w:r w:rsidRPr="008A321F">
        <w:rPr>
          <w:rFonts w:ascii="Times New Roman" w:eastAsia="Calibri" w:hAnsi="Times New Roman" w:cs="Times New Roman"/>
          <w:sz w:val="30"/>
          <w:szCs w:val="30"/>
        </w:rPr>
        <w:t>А.Г.Лукашенко</w:t>
      </w:r>
      <w:proofErr w:type="spellEnd"/>
      <w:r w:rsidRPr="008A321F">
        <w:rPr>
          <w:rFonts w:ascii="Times New Roman" w:eastAsia="Calibri" w:hAnsi="Times New Roman" w:cs="Times New Roman"/>
          <w:sz w:val="30"/>
          <w:szCs w:val="30"/>
        </w:rPr>
        <w:t xml:space="preserve"> неоднократно подчеркивал, что </w:t>
      </w:r>
      <w:r w:rsidRPr="008A321F">
        <w:rPr>
          <w:rFonts w:ascii="Times New Roman" w:eastAsia="Calibri" w:hAnsi="Times New Roman" w:cs="Times New Roman"/>
          <w:b/>
          <w:i/>
          <w:sz w:val="30"/>
          <w:szCs w:val="30"/>
        </w:rPr>
        <w:t>«человеческий капитал является для нас самой высокой ценностью. Ибо это инвестиции в будущее», «человеческий капитал – это главный ресурс страны, на развитие которого мы всегда найдем средства»</w:t>
      </w:r>
      <w:r w:rsidRPr="006D02B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9714DB4" w14:textId="77777777" w:rsidR="001E421B" w:rsidRPr="001E421B" w:rsidRDefault="001E421B" w:rsidP="001E42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18"/>
          <w:szCs w:val="30"/>
        </w:rPr>
      </w:pPr>
    </w:p>
    <w:p w14:paraId="140E0081" w14:textId="77777777" w:rsidR="00E51371" w:rsidRPr="002B17DA" w:rsidRDefault="00E51371" w:rsidP="000677DF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2B17DA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 – фактор экономического роста и благосостояния страны</w:t>
      </w:r>
    </w:p>
    <w:p w14:paraId="04E491C9" w14:textId="30A0A1F4" w:rsidR="00C7213D" w:rsidRDefault="0062624E" w:rsidP="001E421B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Беларусь 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>является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государством, где реализуется принцип непрерывности образования </w:t>
      </w:r>
      <w:r w:rsidR="0013307D" w:rsidRPr="002B17DA">
        <w:rPr>
          <w:rFonts w:ascii="Times New Roman" w:eastAsia="Calibri" w:hAnsi="Times New Roman" w:cs="Times New Roman"/>
          <w:i/>
          <w:sz w:val="30"/>
          <w:szCs w:val="30"/>
        </w:rPr>
        <w:t>(образование через всю жизнь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>), реализуется и гарантируется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3307D" w:rsidRPr="002B17DA">
        <w:rPr>
          <w:rFonts w:ascii="Times New Roman" w:eastAsia="Calibri" w:hAnsi="Times New Roman" w:cs="Times New Roman"/>
          <w:sz w:val="30"/>
          <w:szCs w:val="30"/>
        </w:rPr>
        <w:t>право на бесплатное получение образования.</w:t>
      </w:r>
    </w:p>
    <w:p w14:paraId="2158315B" w14:textId="0331BF30" w:rsidR="00950BC9" w:rsidRPr="00D378D3" w:rsidRDefault="00967BF3" w:rsidP="00D378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iCs/>
          <w:sz w:val="30"/>
          <w:szCs w:val="30"/>
        </w:rPr>
      </w:pPr>
      <w:r w:rsidRPr="002B17D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Государственная поддержка образования в Республике Беларусь</w:t>
      </w: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играет ключевую роль в обеспечении равного</w:t>
      </w:r>
      <w:r w:rsidR="00E8209C"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доступа к знаниям для всех слое</w:t>
      </w: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в населения. Основой этой поддержки является </w:t>
      </w:r>
      <w:r w:rsidRPr="002B17D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система бесплатного среднего образования и бюджетны</w:t>
      </w:r>
      <w:r w:rsidR="006B62CE" w:rsidRPr="002B17D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е</w:t>
      </w:r>
      <w:r w:rsidRPr="002B17D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 xml:space="preserve"> мест</w:t>
      </w:r>
      <w:r w:rsidR="006B62CE" w:rsidRPr="002B17D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а</w:t>
      </w:r>
      <w:r w:rsidRPr="002B17D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 xml:space="preserve"> в учреждениях высшего и среднего специального образования</w:t>
      </w:r>
      <w:r w:rsidR="00950BC9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14:paraId="4F6A4759" w14:textId="77777777" w:rsidR="001A7626" w:rsidRDefault="001A7626" w:rsidP="001A7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К д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>руги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м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мер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ам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государственной поддержки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относятся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стипендии за счет средств республиканского или местных бюджетов</w:t>
      </w:r>
      <w:r w:rsidR="00540D37">
        <w:rPr>
          <w:rFonts w:ascii="Times New Roman" w:eastAsia="Calibri" w:hAnsi="Times New Roman" w:cs="Times New Roman"/>
          <w:bCs/>
          <w:iCs/>
          <w:sz w:val="30"/>
          <w:szCs w:val="30"/>
        </w:rPr>
        <w:t>, о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бщежития, предоставляемые </w:t>
      </w:r>
      <w:r w:rsidR="00540D37">
        <w:rPr>
          <w:rFonts w:ascii="Times New Roman" w:eastAsia="Calibri" w:hAnsi="Times New Roman" w:cs="Times New Roman"/>
          <w:bCs/>
          <w:iCs/>
          <w:sz w:val="30"/>
          <w:szCs w:val="30"/>
        </w:rPr>
        <w:t>на время обучения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Ряд категорий </w:t>
      </w:r>
      <w:r w:rsidR="00540D3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обучающихся 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>получа</w:t>
      </w:r>
      <w:r w:rsidR="00371F7A">
        <w:rPr>
          <w:rFonts w:ascii="Times New Roman" w:eastAsia="Calibri" w:hAnsi="Times New Roman" w:cs="Times New Roman"/>
          <w:bCs/>
          <w:iCs/>
          <w:sz w:val="30"/>
          <w:szCs w:val="30"/>
        </w:rPr>
        <w:t>ю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>т т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акже бесплатное горячее питание,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б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>есплатные учебники и пособия, спецодежд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у</w:t>
      </w:r>
      <w:r w:rsidRPr="001A762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>обувь на практике и стажировках.</w:t>
      </w:r>
    </w:p>
    <w:p w14:paraId="3B4012A0" w14:textId="77777777" w:rsidR="00B7479F" w:rsidRDefault="00220E26" w:rsidP="00B74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5602BC">
        <w:rPr>
          <w:rFonts w:ascii="Times New Roman" w:eastAsia="Calibri" w:hAnsi="Times New Roman" w:cs="Times New Roman"/>
          <w:bCs/>
          <w:iCs/>
          <w:sz w:val="30"/>
          <w:szCs w:val="30"/>
        </w:rPr>
        <w:t>Особое внимание уделяется</w:t>
      </w:r>
      <w:r w:rsidR="00B7479F" w:rsidRPr="005602BC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B7479F" w:rsidRPr="005602BC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государственной поддержк</w:t>
      </w:r>
      <w:r w:rsidRPr="005602BC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е</w:t>
      </w:r>
      <w:r w:rsidR="00B7479F" w:rsidRPr="005602BC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 xml:space="preserve"> одаренных учащихся и студентов</w:t>
      </w:r>
      <w:r w:rsidR="005602BC" w:rsidRPr="00C7213D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  <w:r w:rsidR="00B7479F" w:rsidRPr="00C7213D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5602BC" w:rsidRPr="005602BC">
        <w:rPr>
          <w:rFonts w:ascii="Times New Roman" w:eastAsia="Calibri" w:hAnsi="Times New Roman" w:cs="Times New Roman"/>
          <w:bCs/>
          <w:iCs/>
          <w:sz w:val="30"/>
          <w:szCs w:val="30"/>
        </w:rPr>
        <w:t>Действует</w:t>
      </w:r>
      <w:r w:rsidR="00B7479F" w:rsidRPr="005602BC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специальный фонд Президента Республики Беларусь по социальной поддержке</w:t>
      </w:r>
      <w:r w:rsidR="00B7497D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одаренных учащихся и студентов, из средств которого</w:t>
      </w:r>
      <w:r w:rsidR="00B7497D" w:rsidRPr="009C2652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17 июля </w:t>
      </w:r>
      <w:r w:rsidR="00B7497D">
        <w:rPr>
          <w:rFonts w:ascii="Times New Roman" w:eastAsia="Calibri" w:hAnsi="Times New Roman" w:cs="Times New Roman"/>
          <w:bCs/>
          <w:iCs/>
          <w:sz w:val="30"/>
          <w:szCs w:val="30"/>
        </w:rPr>
        <w:t>2025 г. назначены</w:t>
      </w:r>
      <w:r w:rsidR="00B7497D" w:rsidRPr="009C2652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B7497D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очередные </w:t>
      </w:r>
      <w:proofErr w:type="spellStart"/>
      <w:r w:rsidR="00B7497D">
        <w:rPr>
          <w:rFonts w:ascii="Times New Roman" w:eastAsia="Calibri" w:hAnsi="Times New Roman" w:cs="Times New Roman"/>
          <w:bCs/>
          <w:iCs/>
          <w:sz w:val="30"/>
          <w:szCs w:val="30"/>
        </w:rPr>
        <w:t>стипенд</w:t>
      </w:r>
      <w:proofErr w:type="spellEnd"/>
      <w:r w:rsidR="00B7497D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B7497D" w:rsidRPr="009C2652">
        <w:rPr>
          <w:rFonts w:ascii="Times New Roman" w:eastAsia="Calibri" w:hAnsi="Times New Roman" w:cs="Times New Roman"/>
          <w:bCs/>
          <w:iCs/>
          <w:sz w:val="30"/>
          <w:szCs w:val="30"/>
        </w:rPr>
        <w:t>192 студентам УВО назначены стипендии Президента. Гранд-премий с присвоением звания лауреата специального фонда удостоены</w:t>
      </w:r>
      <w:r w:rsidR="006D02B0">
        <w:rPr>
          <w:rFonts w:ascii="Times New Roman" w:eastAsia="Calibri" w:hAnsi="Times New Roman" w:cs="Times New Roman"/>
          <w:bCs/>
          <w:iCs/>
          <w:sz w:val="30"/>
          <w:szCs w:val="30"/>
        </w:rPr>
        <w:br/>
      </w:r>
      <w:r w:rsidR="00B7497D" w:rsidRPr="009C2652">
        <w:rPr>
          <w:rFonts w:ascii="Times New Roman" w:eastAsia="Calibri" w:hAnsi="Times New Roman" w:cs="Times New Roman"/>
          <w:bCs/>
          <w:iCs/>
          <w:sz w:val="30"/>
          <w:szCs w:val="30"/>
        </w:rPr>
        <w:t>28 победителей международных олимпиад и конкурсов.</w:t>
      </w:r>
    </w:p>
    <w:p w14:paraId="2417502E" w14:textId="77777777" w:rsidR="00B7497D" w:rsidRPr="00C86522" w:rsidRDefault="00B7497D" w:rsidP="00B7497D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C86522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C86522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2D6BB633" w14:textId="77777777" w:rsidR="00B7497D" w:rsidRPr="00C86522" w:rsidRDefault="00B7497D" w:rsidP="00B7497D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C86522">
        <w:rPr>
          <w:rFonts w:ascii="Times New Roman" w:eastAsia="Calibri" w:hAnsi="Times New Roman" w:cs="Times New Roman"/>
          <w:i/>
          <w:sz w:val="28"/>
          <w:szCs w:val="28"/>
        </w:rPr>
        <w:t xml:space="preserve">В 2025 году 29 учащихся приняли участие в 5-ти международных </w:t>
      </w:r>
      <w:r w:rsidRPr="00C86522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олимпиадах, завоевав 28 медалей (3 золотых, 14 серебряных, 11 бронзовых). Абсолютным победителем XXI Международной географической олимпиады (iGeo-2025) стал выпускник брестской гимназии Николай </w:t>
      </w:r>
      <w:proofErr w:type="spellStart"/>
      <w:r w:rsidRPr="00C86522">
        <w:rPr>
          <w:rFonts w:ascii="Times New Roman" w:eastAsia="Calibri" w:hAnsi="Times New Roman" w:cs="Times New Roman"/>
          <w:i/>
          <w:spacing w:val="-6"/>
          <w:sz w:val="28"/>
          <w:szCs w:val="28"/>
        </w:rPr>
        <w:t>Мисиюк</w:t>
      </w:r>
      <w:proofErr w:type="spellEnd"/>
      <w:r w:rsidRPr="00C86522">
        <w:rPr>
          <w:rFonts w:ascii="Times New Roman" w:eastAsia="Calibri" w:hAnsi="Times New Roman" w:cs="Times New Roman"/>
          <w:i/>
          <w:spacing w:val="-6"/>
          <w:sz w:val="28"/>
          <w:szCs w:val="28"/>
        </w:rPr>
        <w:t>.</w:t>
      </w:r>
    </w:p>
    <w:p w14:paraId="05CC2971" w14:textId="218E5812" w:rsidR="009C2652" w:rsidRDefault="00B7497D" w:rsidP="000C5EFF">
      <w:pPr>
        <w:spacing w:before="120" w:after="0" w:line="224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C86522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Кстати, победители (дипломы I, II, III степени) международных олимпиад и республиканской олимпиады по учебным предметам зачисляются в учреждения высшего образования </w:t>
      </w:r>
      <w:r w:rsidRPr="00C86522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без вступительных испытаний</w:t>
      </w:r>
      <w:r w:rsidRPr="00C86522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14:paraId="045E753F" w14:textId="77777777" w:rsidR="000D6754" w:rsidRPr="002B17DA" w:rsidRDefault="000D6754" w:rsidP="0061577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На сегодняшний день </w:t>
      </w:r>
      <w:r w:rsidRPr="002B17D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национальная система образования позволяет удовлетворять потребность экономики в трудовых ресурсах</w:t>
      </w: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за счет подготовки в учреждениях образования специалистов со средним специальным, высшим образованием, рабочих с профессионально-техническим, средним специальным образованием. Выпускники принимаются на первичные должности, для занятия которых не требуется стаж профессиональной деятельности.</w:t>
      </w:r>
    </w:p>
    <w:p w14:paraId="36C4B745" w14:textId="77777777" w:rsidR="00B7497D" w:rsidRPr="00B7497D" w:rsidRDefault="000D6754" w:rsidP="0061577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В республике </w:t>
      </w:r>
      <w:r w:rsidR="00764D49"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сформирована </w:t>
      </w:r>
      <w:r w:rsidRPr="002B17D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система</w:t>
      </w: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, объединяющая заказ на подготовку кадров, объем и структуру подготовки, а также трудоустройство специалистов, рабочих, служащих, подготовленных за счет бюджетных средств. </w:t>
      </w:r>
      <w:r w:rsidR="00B7497D" w:rsidRPr="00B7497D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Уместно будет отметить, что только наша страна на постсоветском пространстве сохранила систему </w:t>
      </w:r>
      <w:r w:rsidR="00B7497D" w:rsidRPr="00B7497D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профессионально-технического образования и среднего специального образования</w:t>
      </w:r>
      <w:r w:rsidR="00B7497D" w:rsidRPr="00B7497D">
        <w:rPr>
          <w:rFonts w:ascii="Times New Roman" w:eastAsia="Calibri" w:hAnsi="Times New Roman" w:cs="Times New Roman"/>
          <w:bCs/>
          <w:iCs/>
          <w:sz w:val="30"/>
          <w:szCs w:val="30"/>
        </w:rPr>
        <w:t>. Это с завистью отмечают все соседи, потому что высококвалифицированных рабочих, толковых инженеров и головастых технологов не хватает нигде в мире.</w:t>
      </w:r>
    </w:p>
    <w:p w14:paraId="33B7B38D" w14:textId="77777777" w:rsidR="004153C9" w:rsidRPr="00350DE3" w:rsidRDefault="004153C9" w:rsidP="0061577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Успехам в сфере образования</w:t>
      </w:r>
      <w:r w:rsidRPr="00C86522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способствует реализация требования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нашего Президента о недопустимости </w:t>
      </w: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в </w:t>
      </w:r>
      <w:r>
        <w:rPr>
          <w:rFonts w:ascii="Times New Roman" w:eastAsia="Calibri" w:hAnsi="Times New Roman" w:cs="Times New Roman"/>
          <w:bCs/>
          <w:sz w:val="30"/>
          <w:szCs w:val="30"/>
        </w:rPr>
        <w:t>ней</w:t>
      </w: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 метаний, экспериментов ради эксперимента. Наоборот, дана установка на то, чтобы все было четко, прозрачно, понятно – и учителям, и детям, и родителям. </w:t>
      </w:r>
    </w:p>
    <w:p w14:paraId="296FE7C3" w14:textId="77777777" w:rsidR="004153C9" w:rsidRPr="002B17DA" w:rsidRDefault="004153C9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При этом это не отменяет необходимости</w:t>
      </w: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системы </w:t>
      </w: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оперативно реагировать на запросы времени, находясь в авангарде всего нового и прогрессивного. </w:t>
      </w:r>
    </w:p>
    <w:p w14:paraId="4A4CC598" w14:textId="4EA61847" w:rsidR="00EF2F41" w:rsidRDefault="004153C9" w:rsidP="000D65F7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A7626">
        <w:rPr>
          <w:rFonts w:ascii="Times New Roman" w:eastAsia="Calibri" w:hAnsi="Times New Roman" w:cs="Times New Roman"/>
          <w:bCs/>
          <w:sz w:val="30"/>
          <w:szCs w:val="30"/>
        </w:rPr>
        <w:t>А это значит, что государством будут реализованы новые подходы по всемерному всестороннему формированию личности, как движущей силы развития общества и государства.</w:t>
      </w:r>
    </w:p>
    <w:p w14:paraId="3F6A7D73" w14:textId="77777777" w:rsidR="00ED7023" w:rsidRPr="002B17DA" w:rsidRDefault="006B62CE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sz w:val="30"/>
          <w:szCs w:val="30"/>
        </w:rPr>
        <w:t>С</w:t>
      </w:r>
      <w:r w:rsidR="00ED7023"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 1 сентября начнут действовать </w:t>
      </w:r>
      <w:r w:rsidR="00540D37">
        <w:rPr>
          <w:rFonts w:ascii="Times New Roman" w:eastAsia="Calibri" w:hAnsi="Times New Roman" w:cs="Times New Roman"/>
          <w:b/>
          <w:bCs/>
          <w:sz w:val="30"/>
          <w:szCs w:val="30"/>
        </w:rPr>
        <w:t>изменения</w:t>
      </w:r>
      <w:r w:rsidR="00ED7023" w:rsidRPr="002B17DA">
        <w:rPr>
          <w:rFonts w:ascii="Times New Roman" w:eastAsia="Calibri" w:hAnsi="Times New Roman" w:cs="Times New Roman"/>
          <w:b/>
          <w:bCs/>
          <w:sz w:val="30"/>
          <w:szCs w:val="30"/>
        </w:rPr>
        <w:t>, внесенные в Кодекс об образовании</w:t>
      </w:r>
      <w:r w:rsidR="00ED7023" w:rsidRPr="002B17DA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735B7B9E" w14:textId="77777777" w:rsidR="007B6492" w:rsidRPr="002B17DA" w:rsidRDefault="00ED7023" w:rsidP="00A62A7D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17A24A3F" w14:textId="77777777" w:rsidR="00ED7023" w:rsidRPr="002B17DA" w:rsidRDefault="00E8209C" w:rsidP="005E53A3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ED7023"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 частности, </w:t>
      </w:r>
      <w:r w:rsidR="00176C1D" w:rsidRPr="002B17DA">
        <w:rPr>
          <w:rFonts w:ascii="Times New Roman" w:eastAsia="Calibri" w:hAnsi="Times New Roman" w:cs="Times New Roman"/>
          <w:i/>
          <w:sz w:val="28"/>
          <w:szCs w:val="28"/>
        </w:rPr>
        <w:t>внесены изменения в ЦЭ и итоговую аттестацию школьников</w:t>
      </w:r>
      <w:r w:rsidR="002A34C7" w:rsidRPr="002B17DA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176C1D"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 введен 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новый порядок распределения</w:t>
      </w:r>
      <w:r w:rsidR="00540D37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540D37">
        <w:rPr>
          <w:rFonts w:ascii="Times New Roman" w:eastAsia="Calibri" w:hAnsi="Times New Roman" w:cs="Times New Roman"/>
          <w:bCs/>
          <w:i/>
          <w:sz w:val="28"/>
          <w:szCs w:val="28"/>
        </w:rPr>
        <w:t>предусматривается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больше гарантий для выпускников УВО и колледжей</w:t>
      </w:r>
      <w:r w:rsidR="00540D37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540D37">
        <w:rPr>
          <w:rFonts w:ascii="Times New Roman" w:eastAsia="Calibri" w:hAnsi="Times New Roman" w:cs="Times New Roman"/>
          <w:bCs/>
          <w:i/>
          <w:sz w:val="28"/>
          <w:szCs w:val="28"/>
        </w:rPr>
        <w:t>К</w:t>
      </w:r>
      <w:r w:rsidR="005E53A3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оличество уроков по предмету «Физическая культура и здоровье» увеличивается с двух до трех</w:t>
      </w:r>
      <w:r w:rsidR="002A34C7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5E53A3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в сельские школы возвращена программа по обучению вождению</w:t>
      </w:r>
      <w:r w:rsidR="002A34C7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упрощена организация подвоза школьников</w:t>
      </w:r>
      <w:r w:rsidR="002A34C7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закреплена обязанность для школьников придерживаться делового стиля одежды</w:t>
      </w:r>
      <w:r w:rsidR="005E53A3" w:rsidRPr="002B17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и др.</w:t>
      </w:r>
    </w:p>
    <w:p w14:paraId="48071174" w14:textId="77777777" w:rsidR="00C52C33" w:rsidRPr="002B17DA" w:rsidRDefault="00C52C33" w:rsidP="00615776">
      <w:pPr>
        <w:spacing w:before="120"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b/>
          <w:sz w:val="30"/>
          <w:szCs w:val="30"/>
        </w:rPr>
        <w:t>Экспорт образовательных услуг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в Республике Беларусь </w:t>
      </w:r>
      <w:r w:rsidR="00E0675E" w:rsidRPr="002B17DA">
        <w:rPr>
          <w:rFonts w:ascii="Times New Roman" w:eastAsia="Calibri" w:hAnsi="Times New Roman" w:cs="Times New Roman"/>
          <w:sz w:val="30"/>
          <w:szCs w:val="30"/>
        </w:rPr>
        <w:t>является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перспективн</w:t>
      </w:r>
      <w:r w:rsidR="00E0675E" w:rsidRPr="002B17DA">
        <w:rPr>
          <w:rFonts w:ascii="Times New Roman" w:eastAsia="Calibri" w:hAnsi="Times New Roman" w:cs="Times New Roman"/>
          <w:sz w:val="30"/>
          <w:szCs w:val="30"/>
        </w:rPr>
        <w:t>ым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направление</w:t>
      </w:r>
      <w:r w:rsidR="00E0675E" w:rsidRPr="002B17DA">
        <w:rPr>
          <w:rFonts w:ascii="Times New Roman" w:eastAsia="Calibri" w:hAnsi="Times New Roman" w:cs="Times New Roman"/>
          <w:sz w:val="30"/>
          <w:szCs w:val="30"/>
        </w:rPr>
        <w:t>м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международного сотрудничества и укрепления гуманитарных связей. В последние годы белорусские </w:t>
      </w:r>
      <w:r w:rsidR="000D6754" w:rsidRPr="002B17DA">
        <w:rPr>
          <w:rFonts w:ascii="Times New Roman" w:eastAsia="Calibri" w:hAnsi="Times New Roman" w:cs="Times New Roman"/>
          <w:sz w:val="30"/>
          <w:szCs w:val="30"/>
        </w:rPr>
        <w:t>учреждения образования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активно развивают программы, направленные на привлечение иностранных студентов, особенно из стран СНГ, А</w:t>
      </w:r>
      <w:r w:rsidR="00271617" w:rsidRPr="002B17DA">
        <w:rPr>
          <w:rFonts w:ascii="Times New Roman" w:eastAsia="Calibri" w:hAnsi="Times New Roman" w:cs="Times New Roman"/>
          <w:sz w:val="30"/>
          <w:szCs w:val="30"/>
        </w:rPr>
        <w:t xml:space="preserve">зии, Африки и Латинской Америки </w:t>
      </w:r>
      <w:r w:rsidR="00271617" w:rsidRPr="006D02B0">
        <w:rPr>
          <w:rFonts w:ascii="Times New Roman" w:eastAsia="Calibri" w:hAnsi="Times New Roman" w:cs="Times New Roman"/>
          <w:i/>
          <w:sz w:val="28"/>
          <w:szCs w:val="28"/>
        </w:rPr>
        <w:t>(более 110 стран)</w:t>
      </w:r>
      <w:r w:rsidR="00271617" w:rsidRPr="002B17D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52355C51" w14:textId="77777777" w:rsidR="000C7338" w:rsidRPr="002B17DA" w:rsidRDefault="000C7338" w:rsidP="00615776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Наблюдается тенденция к росту востребованности белорусского образования среди иностранных граждан, желающих обучаться в </w:t>
      </w:r>
      <w:r w:rsidR="000D6754" w:rsidRPr="002B17DA">
        <w:rPr>
          <w:rFonts w:ascii="Times New Roman" w:eastAsia="Calibri" w:hAnsi="Times New Roman" w:cs="Times New Roman"/>
          <w:sz w:val="30"/>
          <w:szCs w:val="30"/>
        </w:rPr>
        <w:t xml:space="preserve">УВО 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Республики Беларусь. </w:t>
      </w:r>
      <w:r w:rsidR="00B27E21" w:rsidRPr="002B17DA">
        <w:rPr>
          <w:rFonts w:ascii="Times New Roman" w:eastAsia="Calibri" w:hAnsi="Times New Roman" w:cs="Times New Roman"/>
          <w:sz w:val="30"/>
          <w:szCs w:val="30"/>
        </w:rPr>
        <w:t>Если в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2010 году в республике обучалось около </w:t>
      </w:r>
      <w:r w:rsidR="00371F7A">
        <w:rPr>
          <w:rFonts w:ascii="Times New Roman" w:eastAsia="Calibri" w:hAnsi="Times New Roman" w:cs="Times New Roman"/>
          <w:sz w:val="30"/>
          <w:szCs w:val="30"/>
        </w:rPr>
        <w:br/>
      </w:r>
      <w:r w:rsidRPr="002B17DA">
        <w:rPr>
          <w:rFonts w:ascii="Times New Roman" w:eastAsia="Calibri" w:hAnsi="Times New Roman" w:cs="Times New Roman"/>
          <w:sz w:val="30"/>
          <w:szCs w:val="30"/>
        </w:rPr>
        <w:t>10 тыс</w:t>
      </w:r>
      <w:r w:rsidR="006D02B0">
        <w:rPr>
          <w:rFonts w:ascii="Times New Roman" w:eastAsia="Calibri" w:hAnsi="Times New Roman" w:cs="Times New Roman"/>
          <w:sz w:val="30"/>
          <w:szCs w:val="30"/>
        </w:rPr>
        <w:t>.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="00B27E21"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то </w:t>
      </w:r>
      <w:r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на 1 января 2025 г</w:t>
      </w:r>
      <w:r w:rsidR="00D02984"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.</w:t>
      </w:r>
      <w:r w:rsidR="00B27E21"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 уже порядка </w:t>
      </w:r>
      <w:r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34</w:t>
      </w:r>
      <w:r w:rsidR="00863C78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 </w:t>
      </w:r>
      <w:r w:rsidRPr="002B17DA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тыс</w:t>
      </w:r>
      <w:r w:rsidR="006D02B0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. </w:t>
      </w:r>
      <w:r w:rsidR="005466CF" w:rsidRPr="006D02B0">
        <w:rPr>
          <w:rFonts w:ascii="Times New Roman" w:eastAsia="Calibri" w:hAnsi="Times New Roman" w:cs="Times New Roman"/>
          <w:i/>
          <w:sz w:val="28"/>
          <w:szCs w:val="28"/>
        </w:rPr>
        <w:t>(из более 110 стран)</w:t>
      </w:r>
      <w:r w:rsidR="005466CF">
        <w:rPr>
          <w:rFonts w:ascii="Times New Roman" w:eastAsia="Calibri" w:hAnsi="Times New Roman" w:cs="Times New Roman"/>
          <w:sz w:val="30"/>
          <w:szCs w:val="30"/>
        </w:rPr>
        <w:t>.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64236CB6" w14:textId="77777777" w:rsidR="00271617" w:rsidRDefault="00271617" w:rsidP="00615776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>Привлекательность белорусского образования обусловлена высоким качеством преподавания, доступными условиями обучения, современными учебными программами и признанием дипломов за рубежом.</w:t>
      </w:r>
    </w:p>
    <w:p w14:paraId="3E0E616D" w14:textId="77777777" w:rsidR="00C52C33" w:rsidRPr="002B17DA" w:rsidRDefault="00C52C33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>Для стимулирования экспорта образовательных услуг государство реализует ряд мер: упрощение визового режима для иностранных студентов, поддержка рекламных кампаний за рубежом, развитие онлайн-курсов и платформ дистанционного обучения. Эти шаги позволяют не только расширить приток студентов, но и укрепить экономическое положение учреждений</w:t>
      </w:r>
      <w:r w:rsidR="00C64A9C">
        <w:rPr>
          <w:rFonts w:ascii="Times New Roman" w:eastAsia="Calibri" w:hAnsi="Times New Roman" w:cs="Times New Roman"/>
          <w:sz w:val="30"/>
          <w:szCs w:val="30"/>
        </w:rPr>
        <w:t xml:space="preserve"> образования</w:t>
      </w:r>
      <w:r w:rsidRPr="002B17DA">
        <w:rPr>
          <w:rFonts w:ascii="Times New Roman" w:eastAsia="Calibri" w:hAnsi="Times New Roman" w:cs="Times New Roman"/>
          <w:sz w:val="30"/>
          <w:szCs w:val="30"/>
        </w:rPr>
        <w:t>, сделать их менее зависимыми от государственного финансирования.</w:t>
      </w:r>
    </w:p>
    <w:p w14:paraId="48BC6E3C" w14:textId="77777777" w:rsidR="005466CF" w:rsidRDefault="00C52C33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В более широком контексте экспорт образования способствует формированию </w:t>
      </w:r>
      <w:r w:rsidRPr="002B17DA">
        <w:rPr>
          <w:rFonts w:ascii="Times New Roman" w:eastAsia="Calibri" w:hAnsi="Times New Roman" w:cs="Times New Roman"/>
          <w:b/>
          <w:sz w:val="30"/>
          <w:szCs w:val="30"/>
        </w:rPr>
        <w:t>положительного имиджа Беларуси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как страны, ориентированной на знания, диалог и международное партнерство. Иностранные выпускники, получившие образование в Беларуси, </w:t>
      </w:r>
      <w:r w:rsidR="00E0675E" w:rsidRPr="002B17DA">
        <w:rPr>
          <w:rFonts w:ascii="Times New Roman" w:eastAsia="Calibri" w:hAnsi="Times New Roman" w:cs="Times New Roman"/>
          <w:sz w:val="30"/>
          <w:szCs w:val="30"/>
        </w:rPr>
        <w:t>являются примером народной дипломатии,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способствующ</w:t>
      </w:r>
      <w:r w:rsidR="00E0675E" w:rsidRPr="002B17DA">
        <w:rPr>
          <w:rFonts w:ascii="Times New Roman" w:eastAsia="Calibri" w:hAnsi="Times New Roman" w:cs="Times New Roman"/>
          <w:sz w:val="30"/>
          <w:szCs w:val="30"/>
        </w:rPr>
        <w:t>ей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развитию взаимопонимания между народами. </w:t>
      </w:r>
    </w:p>
    <w:p w14:paraId="7FDDD340" w14:textId="77777777" w:rsidR="005466CF" w:rsidRDefault="005466CF" w:rsidP="00615776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2A1B">
        <w:rPr>
          <w:rFonts w:ascii="Times New Roman" w:hAnsi="Times New Roman" w:cs="Times New Roman"/>
          <w:sz w:val="30"/>
          <w:szCs w:val="30"/>
        </w:rPr>
        <w:t>Выбор курса на создание социального государства позволил определить верную стратегию функционирования и развития системы образования Республики Беларусь. Об этом свидетельствуют такие макропоказатели по данным переписи населения 2019 года, как уровень грамотности взрослого населения (99,9%), охват общим базовым, общим средним, профессионально-техническим, средним специальным, высшим и научно-ориентированным образованием занятого населения (99,6%)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BFE4E2F" w14:textId="77777777" w:rsidR="005466CF" w:rsidRPr="002B17DA" w:rsidRDefault="005466CF" w:rsidP="005466C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660A5EBA" w14:textId="7555EC84" w:rsidR="005466CF" w:rsidRDefault="005466CF" w:rsidP="005466CF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F02D3D">
        <w:rPr>
          <w:rFonts w:ascii="Times New Roman" w:eastAsia="Calibri" w:hAnsi="Times New Roman" w:cs="Times New Roman"/>
          <w:bCs/>
          <w:i/>
          <w:sz w:val="28"/>
          <w:szCs w:val="28"/>
        </w:rPr>
        <w:t>По индексу уровня образования в 2024 году Республика Беларусь заняла 40</w:t>
      </w:r>
      <w:r w:rsidR="006D02B0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F02D3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193 стран (2023 г. – 57</w:t>
      </w:r>
      <w:r w:rsidR="006D02B0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F02D3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207 стран).</w:t>
      </w:r>
    </w:p>
    <w:p w14:paraId="7C5F7E62" w14:textId="40A18E56" w:rsidR="003B2A1D" w:rsidRDefault="003B2A1D" w:rsidP="005466CF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14:paraId="730D41B0" w14:textId="77777777" w:rsidR="00ED2A8C" w:rsidRDefault="00ED2A8C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06E707C" w14:textId="1479F662" w:rsidR="00ED2A8C" w:rsidRDefault="00ED2A8C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Шумилинскому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району:</w:t>
      </w:r>
    </w:p>
    <w:p w14:paraId="18B4BA04" w14:textId="79BF06A2" w:rsidR="008259DF" w:rsidRPr="00030EF5" w:rsidRDefault="008259DF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0EF5">
        <w:rPr>
          <w:rFonts w:ascii="Times New Roman" w:eastAsia="Calibri" w:hAnsi="Times New Roman" w:cs="Times New Roman"/>
          <w:sz w:val="30"/>
          <w:szCs w:val="30"/>
        </w:rPr>
        <w:t>Система образования Шум</w:t>
      </w:r>
      <w:r w:rsidR="00F45FF5">
        <w:rPr>
          <w:rFonts w:ascii="Times New Roman" w:eastAsia="Calibri" w:hAnsi="Times New Roman" w:cs="Times New Roman"/>
          <w:sz w:val="30"/>
          <w:szCs w:val="30"/>
        </w:rPr>
        <w:t>илинского района представлена 20</w:t>
      </w:r>
      <w:r w:rsidR="0006248C">
        <w:rPr>
          <w:rFonts w:ascii="Times New Roman" w:eastAsia="Calibri" w:hAnsi="Times New Roman" w:cs="Times New Roman"/>
          <w:sz w:val="30"/>
          <w:szCs w:val="30"/>
        </w:rPr>
        <w:t xml:space="preserve"> учреждениями</w:t>
      </w:r>
      <w:r w:rsidRPr="00030EF5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6850F7BA" w14:textId="0B527A0E" w:rsidR="008259DF" w:rsidRPr="00030EF5" w:rsidRDefault="008259DF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0EF5">
        <w:rPr>
          <w:rFonts w:ascii="Times New Roman" w:eastAsia="Calibri" w:hAnsi="Times New Roman" w:cs="Times New Roman"/>
          <w:sz w:val="30"/>
          <w:szCs w:val="30"/>
        </w:rPr>
        <w:t>- 9 учреждений общего среднего образ</w:t>
      </w:r>
      <w:r w:rsidR="00820092" w:rsidRPr="00030EF5">
        <w:rPr>
          <w:rFonts w:ascii="Times New Roman" w:eastAsia="Calibri" w:hAnsi="Times New Roman" w:cs="Times New Roman"/>
          <w:sz w:val="30"/>
          <w:szCs w:val="30"/>
        </w:rPr>
        <w:t>ования (</w:t>
      </w:r>
      <w:r w:rsidRPr="00030EF5">
        <w:rPr>
          <w:rFonts w:ascii="Times New Roman" w:eastAsia="Calibri" w:hAnsi="Times New Roman" w:cs="Times New Roman"/>
          <w:sz w:val="30"/>
          <w:szCs w:val="30"/>
        </w:rPr>
        <w:t xml:space="preserve">из них 5 средних школ и 4 базовые школы). </w:t>
      </w:r>
      <w:r w:rsidR="00030EF5" w:rsidRPr="00030EF5">
        <w:rPr>
          <w:rFonts w:ascii="Times New Roman" w:eastAsia="Calibri" w:hAnsi="Times New Roman" w:cs="Times New Roman"/>
          <w:sz w:val="30"/>
          <w:szCs w:val="30"/>
        </w:rPr>
        <w:t>В 2024/2025 учебном году обучалось</w:t>
      </w:r>
      <w:r w:rsidRPr="00030EF5">
        <w:rPr>
          <w:rFonts w:ascii="Times New Roman" w:eastAsia="Calibri" w:hAnsi="Times New Roman" w:cs="Times New Roman"/>
          <w:sz w:val="30"/>
          <w:szCs w:val="30"/>
        </w:rPr>
        <w:t xml:space="preserve"> 1739 учащихся.</w:t>
      </w:r>
    </w:p>
    <w:p w14:paraId="053C9754" w14:textId="2C02423B" w:rsidR="008259DF" w:rsidRPr="00030EF5" w:rsidRDefault="00030EF5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- 8</w:t>
      </w:r>
      <w:r w:rsidR="008259DF" w:rsidRPr="00030EF5">
        <w:rPr>
          <w:rFonts w:ascii="Times New Roman" w:eastAsia="Calibri" w:hAnsi="Times New Roman" w:cs="Times New Roman"/>
          <w:sz w:val="30"/>
          <w:szCs w:val="30"/>
        </w:rPr>
        <w:t xml:space="preserve"> учреждений дошкольного образования. В 2024/2025 учебном году – 536 воспитанников.</w:t>
      </w:r>
    </w:p>
    <w:p w14:paraId="0086358E" w14:textId="77777777" w:rsidR="008259DF" w:rsidRPr="00562A4C" w:rsidRDefault="008259DF" w:rsidP="00825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2A4C">
        <w:rPr>
          <w:rFonts w:ascii="Times New Roman" w:eastAsia="Calibri" w:hAnsi="Times New Roman" w:cs="Times New Roman"/>
          <w:sz w:val="30"/>
          <w:szCs w:val="30"/>
        </w:rPr>
        <w:t>В Государственном учреждении дополнительного образования «Шумилинский районный центр детей и молодёжи» в 2024/2025 учебном году организована работа 76 объединений по интересам по 8 профилям (декоративно-прикладное, художественное, физкультурно-спортивное, туристско-краеведческое, экологическое, техническое, культурно-досуговое, общественно – гуманитарное, естественно - математическое) для 813 учащихся.</w:t>
      </w:r>
    </w:p>
    <w:p w14:paraId="3651F063" w14:textId="19329FA7" w:rsidR="003B2A1D" w:rsidRDefault="00F45FF5" w:rsidP="00F45FF5">
      <w:pPr>
        <w:pStyle w:val="ae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В районе р</w:t>
      </w:r>
      <w:r w:rsidR="008259DF" w:rsidRPr="00F45FF5">
        <w:rPr>
          <w:rFonts w:ascii="Times New Roman" w:hAnsi="Times New Roman" w:cs="Times New Roman"/>
          <w:sz w:val="30"/>
          <w:szCs w:val="30"/>
        </w:rPr>
        <w:t xml:space="preserve">аботает ГУО «Шумилинский районный социально-педагогический центр». </w:t>
      </w:r>
    </w:p>
    <w:p w14:paraId="1D64B940" w14:textId="77777777" w:rsidR="00ED2A8C" w:rsidRPr="00DA4968" w:rsidRDefault="00ED2A8C" w:rsidP="00ED2A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4968">
        <w:rPr>
          <w:rFonts w:ascii="Times New Roman" w:eastAsia="Times New Roman" w:hAnsi="Times New Roman" w:cs="Times New Roman"/>
          <w:sz w:val="30"/>
          <w:szCs w:val="30"/>
          <w:lang w:eastAsia="ru-RU"/>
        </w:rPr>
        <w:t>В учреждениях образования Шумилинского района созданы учебно-исследовательские общества учащихся.</w:t>
      </w:r>
      <w:r w:rsidRPr="00DA4968">
        <w:rPr>
          <w:rFonts w:ascii="Times New Roman" w:hAnsi="Times New Roman" w:cs="Times New Roman"/>
          <w:sz w:val="30"/>
          <w:szCs w:val="30"/>
          <w:lang w:eastAsia="ru-RU"/>
        </w:rPr>
        <w:t xml:space="preserve"> Работа школьных учебно-исследовательских обществ проводится на протяжении всего учебного года, то есть носит системный характер.</w:t>
      </w:r>
    </w:p>
    <w:p w14:paraId="3C23856C" w14:textId="77777777" w:rsidR="00ED2A8C" w:rsidRPr="00DA4968" w:rsidRDefault="00ED2A8C" w:rsidP="00ED2A8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4968">
        <w:rPr>
          <w:rFonts w:ascii="Times New Roman" w:hAnsi="Times New Roman" w:cs="Times New Roman"/>
          <w:sz w:val="30"/>
          <w:szCs w:val="30"/>
        </w:rPr>
        <w:t xml:space="preserve">Ежегодно проводится районная конференция исследовательских работ учащихся, которая состоит из заочного и очного этапов. </w:t>
      </w:r>
    </w:p>
    <w:p w14:paraId="39C24A6A" w14:textId="77777777" w:rsidR="00ED2A8C" w:rsidRPr="00DA4968" w:rsidRDefault="00ED2A8C" w:rsidP="00ED2A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496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Учащиеся района принимают участие в областных этапах конкурсов исследовательских работ и проектов, </w:t>
      </w:r>
      <w:r w:rsidRPr="00DA4968">
        <w:rPr>
          <w:rFonts w:ascii="Times New Roman" w:eastAsia="Calibri" w:hAnsi="Times New Roman" w:cs="Times New Roman"/>
          <w:sz w:val="30"/>
          <w:szCs w:val="30"/>
        </w:rPr>
        <w:t>областной научно-практической конференции «Квант».</w:t>
      </w:r>
    </w:p>
    <w:p w14:paraId="6DAD979A" w14:textId="77777777" w:rsidR="00ED2A8C" w:rsidRPr="00891D93" w:rsidRDefault="00ED2A8C" w:rsidP="00ED2A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  <w:proofErr w:type="spellStart"/>
      <w:r w:rsidRPr="0001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</w:t>
      </w:r>
      <w:proofErr w:type="spellEnd"/>
      <w:r w:rsidRPr="00014F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891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конкурсе исследовательских работ «Эврика-2024» работа учащейся 10 класса </w:t>
      </w:r>
      <w:proofErr w:type="spellStart"/>
      <w:r w:rsidRPr="0089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Никитихинской</w:t>
      </w:r>
      <w:proofErr w:type="spellEnd"/>
      <w:r w:rsidRPr="0089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СШ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награждена</w:t>
      </w:r>
      <w:r w:rsidRPr="0089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диплом 2 степени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главного управления по образованию Витебского облисполкома;</w:t>
      </w:r>
      <w:r w:rsidRPr="00891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891D93">
        <w:rPr>
          <w:rFonts w:ascii="Times New Roman" w:eastAsia="Calibri" w:hAnsi="Times New Roman" w:cs="Times New Roman"/>
          <w:i/>
          <w:sz w:val="28"/>
          <w:szCs w:val="28"/>
        </w:rPr>
        <w:t xml:space="preserve">Победителями заключительного (областного) этапа конкурса работ  исследовательского характера (конференции) и проектов учащихся V-VIII классов учреждений общего среднего образования Витебской области ”Я познаю мир“ в 2025 году стали семь учащихся из четырех учреждений образования: СШ №1, Слободской БШ, </w:t>
      </w:r>
      <w:proofErr w:type="spellStart"/>
      <w:r w:rsidRPr="00891D93">
        <w:rPr>
          <w:rFonts w:ascii="Times New Roman" w:eastAsia="Calibri" w:hAnsi="Times New Roman" w:cs="Times New Roman"/>
          <w:i/>
          <w:sz w:val="28"/>
          <w:szCs w:val="28"/>
        </w:rPr>
        <w:t>Мишневичской</w:t>
      </w:r>
      <w:proofErr w:type="spellEnd"/>
      <w:r w:rsidRPr="00891D93">
        <w:rPr>
          <w:rFonts w:ascii="Times New Roman" w:eastAsia="Calibri" w:hAnsi="Times New Roman" w:cs="Times New Roman"/>
          <w:i/>
          <w:sz w:val="28"/>
          <w:szCs w:val="28"/>
        </w:rPr>
        <w:t xml:space="preserve"> БШ,СШ №2, заключительного (областного) этапа конкурса работ исследовательского характера Витебской области ”Вернисаж“ для учащихся 2-4 классов в 2025 году стали учащиеся из Слободской БШ (диплом 1 степени)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891D93">
        <w:rPr>
          <w:rFonts w:ascii="Times New Roman" w:eastAsia="Calibri" w:hAnsi="Times New Roman" w:cs="Times New Roman"/>
          <w:i/>
          <w:sz w:val="28"/>
          <w:szCs w:val="28"/>
        </w:rPr>
        <w:t>областной научно-практической конференции «Квант»</w:t>
      </w:r>
      <w:r w:rsidRPr="00891D93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891D93">
        <w:rPr>
          <w:rFonts w:ascii="Times New Roman" w:eastAsia="Calibri" w:hAnsi="Times New Roman" w:cs="Times New Roman"/>
          <w:i/>
          <w:sz w:val="28"/>
          <w:szCs w:val="28"/>
        </w:rPr>
        <w:t xml:space="preserve"> учащаяся </w:t>
      </w:r>
      <w:proofErr w:type="spellStart"/>
      <w:r w:rsidRPr="00891D93">
        <w:rPr>
          <w:rFonts w:ascii="Times New Roman" w:eastAsia="Calibri" w:hAnsi="Times New Roman" w:cs="Times New Roman"/>
          <w:i/>
          <w:sz w:val="28"/>
          <w:szCs w:val="28"/>
        </w:rPr>
        <w:t>Мишневичской</w:t>
      </w:r>
      <w:proofErr w:type="spellEnd"/>
      <w:r w:rsidRPr="00891D93">
        <w:rPr>
          <w:rFonts w:ascii="Times New Roman" w:eastAsia="Calibri" w:hAnsi="Times New Roman" w:cs="Times New Roman"/>
          <w:i/>
          <w:sz w:val="28"/>
          <w:szCs w:val="28"/>
        </w:rPr>
        <w:t xml:space="preserve"> БШ.</w:t>
      </w:r>
    </w:p>
    <w:p w14:paraId="379DD9A5" w14:textId="77777777" w:rsidR="00ED2A8C" w:rsidRPr="003A03AC" w:rsidRDefault="00ED2A8C" w:rsidP="00ED2A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3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Результативное участие учащихся учреждений образования района в республиканских и международных конференциях исследовательского характера.</w:t>
      </w:r>
    </w:p>
    <w:p w14:paraId="3DB35B98" w14:textId="5932C3A5" w:rsidR="00ED2A8C" w:rsidRPr="001007B2" w:rsidRDefault="00ED2A8C" w:rsidP="00ED2A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34343C"/>
          <w:sz w:val="28"/>
          <w:szCs w:val="28"/>
          <w:lang w:eastAsia="ru-RU"/>
        </w:rPr>
      </w:pPr>
      <w:r w:rsidRPr="00C65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C65B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</w:t>
      </w:r>
      <w:proofErr w:type="spellEnd"/>
      <w:r w:rsidRPr="00891D93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:</w:t>
      </w:r>
      <w:r w:rsidRPr="00590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0B75">
        <w:rPr>
          <w:rFonts w:ascii="Times New Roman" w:eastAsia="Calibri" w:hAnsi="Times New Roman" w:cs="Times New Roman"/>
          <w:i/>
          <w:sz w:val="28"/>
          <w:szCs w:val="28"/>
        </w:rPr>
        <w:t>Работы учащихся ГУО «</w:t>
      </w:r>
      <w:proofErr w:type="spellStart"/>
      <w:r w:rsidRPr="00590B75">
        <w:rPr>
          <w:rFonts w:ascii="Times New Roman" w:eastAsia="Calibri" w:hAnsi="Times New Roman" w:cs="Times New Roman"/>
          <w:i/>
          <w:sz w:val="28"/>
          <w:szCs w:val="28"/>
        </w:rPr>
        <w:t>Никитихинская</w:t>
      </w:r>
      <w:proofErr w:type="spellEnd"/>
      <w:r w:rsidRPr="00590B75">
        <w:rPr>
          <w:rFonts w:ascii="Times New Roman" w:eastAsia="Calibri" w:hAnsi="Times New Roman" w:cs="Times New Roman"/>
          <w:i/>
          <w:sz w:val="28"/>
          <w:szCs w:val="28"/>
        </w:rPr>
        <w:t xml:space="preserve"> средняя школа им.</w:t>
      </w:r>
      <w:r w:rsidR="00C65B0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90B75">
        <w:rPr>
          <w:rFonts w:ascii="Times New Roman" w:eastAsia="Calibri" w:hAnsi="Times New Roman" w:cs="Times New Roman"/>
          <w:i/>
          <w:sz w:val="28"/>
          <w:szCs w:val="28"/>
        </w:rPr>
        <w:t xml:space="preserve">Героя Советского Союза </w:t>
      </w:r>
      <w:proofErr w:type="spellStart"/>
      <w:r w:rsidRPr="00590B75">
        <w:rPr>
          <w:rFonts w:ascii="Times New Roman" w:eastAsia="Calibri" w:hAnsi="Times New Roman" w:cs="Times New Roman"/>
          <w:i/>
          <w:sz w:val="28"/>
          <w:szCs w:val="28"/>
        </w:rPr>
        <w:t>Н.А.Лоскунова</w:t>
      </w:r>
      <w:proofErr w:type="spellEnd"/>
      <w:r w:rsidRPr="00590B75">
        <w:rPr>
          <w:rFonts w:ascii="Times New Roman" w:eastAsia="Calibri" w:hAnsi="Times New Roman" w:cs="Times New Roman"/>
          <w:i/>
          <w:sz w:val="28"/>
          <w:szCs w:val="28"/>
        </w:rPr>
        <w:t xml:space="preserve"> Шумилинского района», ГУО «</w:t>
      </w:r>
      <w:proofErr w:type="spellStart"/>
      <w:r w:rsidRPr="00590B75">
        <w:rPr>
          <w:rFonts w:ascii="Times New Roman" w:eastAsia="Calibri" w:hAnsi="Times New Roman" w:cs="Times New Roman"/>
          <w:i/>
          <w:sz w:val="28"/>
          <w:szCs w:val="28"/>
        </w:rPr>
        <w:t>Кордонская</w:t>
      </w:r>
      <w:proofErr w:type="spellEnd"/>
      <w:r w:rsidRPr="00590B75">
        <w:rPr>
          <w:rFonts w:ascii="Times New Roman" w:eastAsia="Calibri" w:hAnsi="Times New Roman" w:cs="Times New Roman"/>
          <w:i/>
          <w:sz w:val="28"/>
          <w:szCs w:val="28"/>
        </w:rPr>
        <w:t xml:space="preserve"> средняя школа имени Героя Беларуси </w:t>
      </w:r>
      <w:proofErr w:type="spellStart"/>
      <w:r w:rsidRPr="00590B75">
        <w:rPr>
          <w:rFonts w:ascii="Times New Roman" w:eastAsia="Calibri" w:hAnsi="Times New Roman" w:cs="Times New Roman"/>
          <w:i/>
          <w:sz w:val="28"/>
          <w:szCs w:val="28"/>
        </w:rPr>
        <w:t>А.И.Дубко</w:t>
      </w:r>
      <w:proofErr w:type="spellEnd"/>
      <w:r w:rsidRPr="00590B75">
        <w:rPr>
          <w:rFonts w:ascii="Times New Roman" w:eastAsia="Calibri" w:hAnsi="Times New Roman" w:cs="Times New Roman"/>
          <w:i/>
          <w:sz w:val="28"/>
          <w:szCs w:val="28"/>
        </w:rPr>
        <w:t xml:space="preserve"> Шумилинского района» отмечены дипломами третьей степени на 18 международной научно-практической конференции «Великая Отечественная война 1941-1945г. в исторической памяти народа».</w:t>
      </w:r>
    </w:p>
    <w:p w14:paraId="24CDA917" w14:textId="77777777" w:rsidR="00ED2A8C" w:rsidRDefault="00ED2A8C" w:rsidP="00ED2A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470">
        <w:rPr>
          <w:rFonts w:ascii="Times New Roman" w:eastAsia="Calibri" w:hAnsi="Times New Roman" w:cs="Times New Roman"/>
          <w:sz w:val="28"/>
          <w:szCs w:val="28"/>
        </w:rPr>
        <w:t xml:space="preserve">Учреждения образования тесно сотрудничают с УО «Витебский государственный университет имени </w:t>
      </w:r>
      <w:proofErr w:type="spellStart"/>
      <w:r w:rsidRPr="00E80470">
        <w:rPr>
          <w:rFonts w:ascii="Times New Roman" w:eastAsia="Calibri" w:hAnsi="Times New Roman" w:cs="Times New Roman"/>
          <w:sz w:val="28"/>
          <w:szCs w:val="28"/>
        </w:rPr>
        <w:t>П.М.Машерова</w:t>
      </w:r>
      <w:proofErr w:type="spellEnd"/>
      <w:r w:rsidRPr="00E80470">
        <w:rPr>
          <w:rFonts w:ascii="Times New Roman" w:eastAsia="Calibri" w:hAnsi="Times New Roman" w:cs="Times New Roman"/>
          <w:sz w:val="28"/>
          <w:szCs w:val="28"/>
        </w:rPr>
        <w:t xml:space="preserve">» в плане развития научно-исследовательских компетенций учащихся. Преподаватели ВГУ являются консультантами учебно-исследовательских работ учащихся.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Налажено сотрудничество </w:t>
      </w:r>
      <w:r w:rsidRPr="00E80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Институтом языкознания имени </w:t>
      </w:r>
      <w:proofErr w:type="spellStart"/>
      <w:r w:rsidRPr="00E80470">
        <w:rPr>
          <w:rFonts w:ascii="Times New Roman" w:hAnsi="Times New Roman" w:cs="Times New Roman"/>
          <w:color w:val="000000" w:themeColor="text1"/>
          <w:sz w:val="28"/>
          <w:szCs w:val="28"/>
        </w:rPr>
        <w:t>Якуба</w:t>
      </w:r>
      <w:proofErr w:type="spellEnd"/>
      <w:r w:rsidRPr="00E80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Коласа Центра исследований белорусской культуры, языка и литературы Национальной академии наук Беларуси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0DCAD27" w14:textId="77777777" w:rsidR="00ED2A8C" w:rsidRDefault="00ED2A8C" w:rsidP="00ED2A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E5246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Справочно</w:t>
      </w:r>
      <w:proofErr w:type="spellEnd"/>
      <w:r w:rsidRPr="00E5246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0B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26 апреля состоялась научно-практическая конференция учащихся района совместно с Институтом языкознания имени </w:t>
      </w:r>
      <w:proofErr w:type="spellStart"/>
      <w:r w:rsidRPr="00590B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Якуба</w:t>
      </w:r>
      <w:proofErr w:type="spellEnd"/>
      <w:r w:rsidRPr="00590B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Коласа Центра исследований белорусской культуры, языка и литературы Национальной академии наук Беларуси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14:paraId="2CEB63D2" w14:textId="4B36C6A3" w:rsidR="00ED2A8C" w:rsidRPr="00F80DEE" w:rsidRDefault="00ED2A8C" w:rsidP="00ED2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_GoBack"/>
      <w:r w:rsidRPr="00F80DEE">
        <w:rPr>
          <w:rFonts w:ascii="Times New Roman" w:hAnsi="Times New Roman" w:cs="Times New Roman"/>
          <w:sz w:val="30"/>
          <w:szCs w:val="30"/>
        </w:rPr>
        <w:t>Ст</w:t>
      </w:r>
      <w:r w:rsidR="00CB66EF" w:rsidRPr="00F80DEE">
        <w:rPr>
          <w:rFonts w:ascii="Times New Roman" w:hAnsi="Times New Roman" w:cs="Times New Roman"/>
          <w:sz w:val="30"/>
          <w:szCs w:val="30"/>
        </w:rPr>
        <w:t>ратегически важным для сферы образования</w:t>
      </w:r>
      <w:r w:rsidRPr="00F80DEE">
        <w:rPr>
          <w:rFonts w:ascii="Times New Roman" w:hAnsi="Times New Roman" w:cs="Times New Roman"/>
          <w:sz w:val="30"/>
          <w:szCs w:val="30"/>
        </w:rPr>
        <w:t xml:space="preserve"> является вопрос </w:t>
      </w:r>
      <w:proofErr w:type="spellStart"/>
      <w:r w:rsidRPr="00F80DEE">
        <w:rPr>
          <w:rFonts w:ascii="Times New Roman" w:hAnsi="Times New Roman" w:cs="Times New Roman"/>
          <w:sz w:val="30"/>
          <w:szCs w:val="30"/>
        </w:rPr>
        <w:t>самообеспечения</w:t>
      </w:r>
      <w:proofErr w:type="spellEnd"/>
      <w:r w:rsidRPr="00F80DEE">
        <w:rPr>
          <w:rFonts w:ascii="Times New Roman" w:hAnsi="Times New Roman" w:cs="Times New Roman"/>
          <w:sz w:val="30"/>
          <w:szCs w:val="30"/>
        </w:rPr>
        <w:t xml:space="preserve"> кадрами. </w:t>
      </w:r>
    </w:p>
    <w:bookmarkEnd w:id="1"/>
    <w:p w14:paraId="5D614109" w14:textId="77777777" w:rsidR="00ED2A8C" w:rsidRPr="00760FC0" w:rsidRDefault="00ED2A8C" w:rsidP="00ED2A8C">
      <w:pPr>
        <w:pStyle w:val="ae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 всех УО района открыты классы (группы) профессиональной направленности (педагогические, инженерные, аграрные).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F102C">
        <w:rPr>
          <w:rFonts w:ascii="Times New Roman" w:hAnsi="Times New Roman" w:cs="Times New Roman"/>
          <w:bCs/>
          <w:sz w:val="30"/>
          <w:szCs w:val="30"/>
        </w:rPr>
        <w:t>В профильных классах (группах)</w:t>
      </w:r>
      <w:r>
        <w:rPr>
          <w:rFonts w:ascii="Times New Roman" w:hAnsi="Times New Roman" w:cs="Times New Roman"/>
          <w:bCs/>
          <w:sz w:val="30"/>
          <w:szCs w:val="30"/>
        </w:rPr>
        <w:t xml:space="preserve"> педагогической направленности в 2024/2025 учебном году обучалось 37 (СШ №1, СШ №2,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Обольская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СШ), учащихся, в инженерных – 14 (СШ №1,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Кордонская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СШ), аграрной – 46 (СШ №2,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Обольская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СШ,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Никитихинская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СШ,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Кордонская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СШ). </w:t>
      </w:r>
      <w:r>
        <w:rPr>
          <w:rFonts w:ascii="Times New Roman" w:hAnsi="Times New Roman" w:cs="Times New Roman"/>
          <w:sz w:val="30"/>
          <w:szCs w:val="30"/>
        </w:rPr>
        <w:t xml:space="preserve">Всеми учреждениями образования заключены договора о сотрудничестве с учреждениями высшего образования (УО «Витебская ордена «Знак Почёта» государственная академия ветеринарной медицины», УО «Полоцкий государственный университет имени Ефросинии Полоцкой», УО «Витебский государственный технологический университет», УО «Витебский государственный университет им. </w:t>
      </w:r>
      <w:proofErr w:type="spellStart"/>
      <w:r>
        <w:rPr>
          <w:rFonts w:ascii="Times New Roman" w:hAnsi="Times New Roman" w:cs="Times New Roman"/>
          <w:sz w:val="30"/>
          <w:szCs w:val="30"/>
        </w:rPr>
        <w:t>П.М.Машерова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»). </w:t>
      </w:r>
    </w:p>
    <w:p w14:paraId="7708E220" w14:textId="77777777" w:rsidR="00ED2A8C" w:rsidRPr="00725E6F" w:rsidRDefault="00ED2A8C" w:rsidP="00ED2A8C">
      <w:pPr>
        <w:pStyle w:val="ae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2023 года в районе функционирует класс инженерной направленности. В текущем году состоялся первый выпуск учащихся инженерного класса. 89% выпускников зачислены на инженерные специальности. Среди них есть учащиеся, которые точно вернуться трудиться на предприятия района.</w:t>
      </w:r>
    </w:p>
    <w:p w14:paraId="2AD7E4B4" w14:textId="2EFFD25E" w:rsidR="00ED2A8C" w:rsidRDefault="00ED2A8C" w:rsidP="00ED2A8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34CF">
        <w:rPr>
          <w:rFonts w:ascii="Times New Roman" w:hAnsi="Times New Roman" w:cs="Times New Roman"/>
          <w:sz w:val="30"/>
          <w:szCs w:val="30"/>
        </w:rPr>
        <w:t>В районе не первый год функционируют классы аграрн</w:t>
      </w:r>
      <w:r w:rsidR="003E6121">
        <w:rPr>
          <w:rFonts w:ascii="Times New Roman" w:hAnsi="Times New Roman" w:cs="Times New Roman"/>
          <w:sz w:val="30"/>
          <w:szCs w:val="30"/>
        </w:rPr>
        <w:t>ой направленности. Положительны</w:t>
      </w:r>
      <w:r w:rsidRPr="00C734CF">
        <w:rPr>
          <w:rFonts w:ascii="Times New Roman" w:hAnsi="Times New Roman" w:cs="Times New Roman"/>
          <w:sz w:val="30"/>
          <w:szCs w:val="30"/>
        </w:rPr>
        <w:t>м примером является ГУО «</w:t>
      </w:r>
      <w:proofErr w:type="spellStart"/>
      <w:r w:rsidRPr="00C734CF">
        <w:rPr>
          <w:rFonts w:ascii="Times New Roman" w:hAnsi="Times New Roman" w:cs="Times New Roman"/>
          <w:sz w:val="30"/>
          <w:szCs w:val="30"/>
        </w:rPr>
        <w:t>Кордонская</w:t>
      </w:r>
      <w:proofErr w:type="spellEnd"/>
      <w:r w:rsidRPr="00C734CF">
        <w:rPr>
          <w:rFonts w:ascii="Times New Roman" w:hAnsi="Times New Roman" w:cs="Times New Roman"/>
          <w:sz w:val="30"/>
          <w:szCs w:val="30"/>
        </w:rPr>
        <w:t xml:space="preserve"> средняя школа имени Героя Беларуси </w:t>
      </w:r>
      <w:proofErr w:type="spellStart"/>
      <w:r w:rsidRPr="00C734CF">
        <w:rPr>
          <w:rFonts w:ascii="Times New Roman" w:hAnsi="Times New Roman" w:cs="Times New Roman"/>
          <w:sz w:val="30"/>
          <w:szCs w:val="30"/>
        </w:rPr>
        <w:t>А.И.Дубко</w:t>
      </w:r>
      <w:proofErr w:type="spellEnd"/>
      <w:r w:rsidRPr="00C734CF">
        <w:rPr>
          <w:rFonts w:ascii="Times New Roman" w:hAnsi="Times New Roman" w:cs="Times New Roman"/>
          <w:sz w:val="30"/>
          <w:szCs w:val="30"/>
        </w:rPr>
        <w:t xml:space="preserve"> Шумилинского района», где в 2025 году 50% выпускников поступила на специальности аграрного профиля.</w:t>
      </w:r>
    </w:p>
    <w:p w14:paraId="376DA9A1" w14:textId="77777777" w:rsidR="00ED2A8C" w:rsidRDefault="00ED2A8C" w:rsidP="00ED2A8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1A74">
        <w:rPr>
          <w:rFonts w:ascii="Times New Roman" w:hAnsi="Times New Roman" w:cs="Times New Roman"/>
          <w:sz w:val="30"/>
          <w:szCs w:val="30"/>
        </w:rPr>
        <w:t xml:space="preserve">В ГУО «Средняя школа №1 им. Героя Советского Союза </w:t>
      </w:r>
      <w:proofErr w:type="spellStart"/>
      <w:r w:rsidRPr="00381A74">
        <w:rPr>
          <w:rFonts w:ascii="Times New Roman" w:hAnsi="Times New Roman" w:cs="Times New Roman"/>
          <w:sz w:val="30"/>
          <w:szCs w:val="30"/>
        </w:rPr>
        <w:t>П.А.Акуционка</w:t>
      </w:r>
      <w:proofErr w:type="spellEnd"/>
      <w:r w:rsidRPr="00381A7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81A74">
        <w:rPr>
          <w:rFonts w:ascii="Times New Roman" w:hAnsi="Times New Roman" w:cs="Times New Roman"/>
          <w:sz w:val="30"/>
          <w:szCs w:val="30"/>
        </w:rPr>
        <w:t>г.п</w:t>
      </w:r>
      <w:proofErr w:type="spellEnd"/>
      <w:r w:rsidRPr="00381A74">
        <w:rPr>
          <w:rFonts w:ascii="Times New Roman" w:hAnsi="Times New Roman" w:cs="Times New Roman"/>
          <w:sz w:val="30"/>
          <w:szCs w:val="30"/>
        </w:rPr>
        <w:t>. Шумилино» 1 декабря 2024 открыт инженерно-технический центр на базе кабинета информатики. Организована работа по установлению договорного сотрудничества между руководствами учреждения образования и предприятий, что позволит обеспечить целевую подготовку выпускников и закрепление молодых специалистов на предприятиях района.</w:t>
      </w:r>
    </w:p>
    <w:p w14:paraId="41FC365D" w14:textId="297A8070" w:rsidR="008259DF" w:rsidRPr="00EF2EEE" w:rsidRDefault="00ED2A8C" w:rsidP="00EF2EEE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34CF">
        <w:rPr>
          <w:rFonts w:ascii="Times New Roman" w:hAnsi="Times New Roman" w:cs="Times New Roman"/>
          <w:sz w:val="30"/>
          <w:szCs w:val="30"/>
        </w:rPr>
        <w:t xml:space="preserve">Системный подход в организации </w:t>
      </w:r>
      <w:proofErr w:type="spellStart"/>
      <w:r w:rsidRPr="00C734CF">
        <w:rPr>
          <w:rFonts w:ascii="Times New Roman" w:hAnsi="Times New Roman" w:cs="Times New Roman"/>
          <w:sz w:val="30"/>
          <w:szCs w:val="30"/>
        </w:rPr>
        <w:t>профориентационной</w:t>
      </w:r>
      <w:proofErr w:type="spellEnd"/>
      <w:r w:rsidRPr="00C734CF">
        <w:rPr>
          <w:rFonts w:ascii="Times New Roman" w:hAnsi="Times New Roman" w:cs="Times New Roman"/>
          <w:sz w:val="30"/>
          <w:szCs w:val="30"/>
        </w:rPr>
        <w:t xml:space="preserve"> работы, тесное взаимодействие потенциальных абитуриентов с заказчиками кадров позволит снизить отток обучающихся за рубеж, решить стратегические задачи, определенные в Концепции государственной кадровой политики Республики Беларусь, направленные на обеспечение кадровой безопасности.</w:t>
      </w:r>
    </w:p>
    <w:p w14:paraId="36E0F6F0" w14:textId="77777777" w:rsidR="00E51371" w:rsidRPr="002B17DA" w:rsidRDefault="00E51371" w:rsidP="00615776">
      <w:pPr>
        <w:spacing w:before="120"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14:paraId="6F6E2835" w14:textId="77777777" w:rsidR="00271617" w:rsidRPr="002B17DA" w:rsidRDefault="00271617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>Беларусь – страна</w:t>
      </w:r>
      <w:r w:rsidR="000D6754" w:rsidRPr="002B17DA">
        <w:rPr>
          <w:rFonts w:ascii="Times New Roman" w:eastAsia="Calibri" w:hAnsi="Times New Roman" w:cs="Times New Roman"/>
          <w:sz w:val="30"/>
          <w:szCs w:val="30"/>
        </w:rPr>
        <w:t>, в которой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 xml:space="preserve">развивается целая </w:t>
      </w:r>
      <w:r w:rsidRPr="002B17DA">
        <w:rPr>
          <w:rFonts w:ascii="Times New Roman" w:eastAsia="Calibri" w:hAnsi="Times New Roman" w:cs="Times New Roman"/>
          <w:sz w:val="30"/>
          <w:szCs w:val="30"/>
        </w:rPr>
        <w:t>индустри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>я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интеллекта, для которой создан </w:t>
      </w:r>
      <w:r w:rsidR="002D74DC" w:rsidRPr="002B17DA">
        <w:rPr>
          <w:rFonts w:ascii="Times New Roman" w:eastAsia="Calibri" w:hAnsi="Times New Roman" w:cs="Times New Roman"/>
          <w:sz w:val="30"/>
          <w:szCs w:val="30"/>
        </w:rPr>
        <w:t>научный ландшафт.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Сформирована междисциплинарная многовекторная структура, включающая академическую, вузовскую и отраслевую компоненты, функционирующие в тесном взаимодействии. Работают многочисленные отраслевые лаборатории, совместные кафедры, кластеры, центры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>.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Все это обеспечивает получение новейших результатов </w:t>
      </w:r>
      <w:r w:rsidR="00FD1FE7">
        <w:rPr>
          <w:rFonts w:ascii="Times New Roman" w:eastAsia="Calibri" w:hAnsi="Times New Roman" w:cs="Times New Roman"/>
          <w:sz w:val="30"/>
          <w:szCs w:val="30"/>
        </w:rPr>
        <w:t xml:space="preserve">мирового уровня </w:t>
      </w:r>
      <w:r w:rsidRPr="002B17DA">
        <w:rPr>
          <w:rFonts w:ascii="Times New Roman" w:eastAsia="Calibri" w:hAnsi="Times New Roman" w:cs="Times New Roman"/>
          <w:sz w:val="30"/>
          <w:szCs w:val="30"/>
        </w:rPr>
        <w:t>и наукоемкой продукции, решает задачи научно-технологического суверенитета, импортозамещения и наращивания экспорта.</w:t>
      </w:r>
    </w:p>
    <w:p w14:paraId="70095CFB" w14:textId="77777777" w:rsidR="00615A42" w:rsidRPr="00D35342" w:rsidRDefault="005466CF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В </w:t>
      </w:r>
      <w:r w:rsidR="001A26BD" w:rsidRPr="00D35342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Беларус</w:t>
      </w:r>
      <w:r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и</w:t>
      </w:r>
      <w:r w:rsidR="001A26BD" w:rsidRPr="00D35342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</w:t>
      </w:r>
      <w:r w:rsidR="00615A42" w:rsidRPr="00D35342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утверждены</w:t>
      </w:r>
      <w:r w:rsidR="00615A42"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615A42" w:rsidRPr="00D35342">
        <w:rPr>
          <w:rFonts w:ascii="Times New Roman" w:eastAsia="Calibri" w:hAnsi="Times New Roman" w:cs="Times New Roman"/>
          <w:b/>
          <w:bCs/>
          <w:sz w:val="30"/>
          <w:szCs w:val="30"/>
        </w:rPr>
        <w:t>приоритетные направления научной, научно-технической и инновационной деятельности в стране</w:t>
      </w:r>
      <w:r w:rsidR="006D02B0">
        <w:rPr>
          <w:rFonts w:ascii="Times New Roman" w:eastAsia="Calibri" w:hAnsi="Times New Roman" w:cs="Times New Roman"/>
          <w:b/>
          <w:bCs/>
          <w:sz w:val="30"/>
          <w:szCs w:val="30"/>
        </w:rPr>
        <w:br/>
      </w:r>
      <w:r w:rsidR="00615A42" w:rsidRPr="00D35342">
        <w:rPr>
          <w:rFonts w:ascii="Times New Roman" w:eastAsia="Calibri" w:hAnsi="Times New Roman" w:cs="Times New Roman"/>
          <w:b/>
          <w:bCs/>
          <w:sz w:val="30"/>
          <w:szCs w:val="30"/>
        </w:rPr>
        <w:t>на 2026-2030 годы</w:t>
      </w:r>
      <w:r w:rsidR="00615A42" w:rsidRPr="006D02B0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32410065" w14:textId="77777777" w:rsidR="001A26BD" w:rsidRPr="002B17DA" w:rsidRDefault="00615A42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Это цифровые технологии и искусственный интеллект, инновационные технологии в промышленности, биологические и медицинские технологии, инновационные технологии в агропромышленном комплексе и пищевой промышленности, научное и научно-техническое обеспечение безопасности человека, общества и государства. </w:t>
      </w:r>
    </w:p>
    <w:p w14:paraId="5FFB4072" w14:textId="567772EA" w:rsidR="00E51371" w:rsidRDefault="00A75BD9" w:rsidP="00FA390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B17D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реализации этих направлений Республика Беларусь располагает соответствующим </w:t>
      </w:r>
      <w:r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</w:t>
      </w:r>
      <w:r w:rsidR="00E51371"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адровы</w:t>
      </w:r>
      <w:r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научны</w:t>
      </w:r>
      <w:r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потенциал</w:t>
      </w:r>
      <w:r w:rsidRPr="002B17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ом</w:t>
      </w:r>
      <w:r w:rsidRPr="002B17D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4E44C8D" w14:textId="77777777" w:rsidR="00E1243B" w:rsidRPr="002B17DA" w:rsidRDefault="00E1243B" w:rsidP="00615776">
      <w:pPr>
        <w:spacing w:before="120" w:after="0" w:line="235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Каждый третий научный работник – это </w:t>
      </w:r>
      <w:r w:rsidR="00B27E21" w:rsidRPr="002B17DA">
        <w:rPr>
          <w:rFonts w:ascii="Times New Roman" w:eastAsia="Calibri" w:hAnsi="Times New Roman" w:cs="Times New Roman"/>
          <w:sz w:val="30"/>
          <w:szCs w:val="30"/>
        </w:rPr>
        <w:t xml:space="preserve">молодой 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ученый в возрасте до 35 лет. </w:t>
      </w:r>
    </w:p>
    <w:p w14:paraId="05598FB9" w14:textId="77777777" w:rsidR="001D4772" w:rsidRPr="002B17DA" w:rsidRDefault="00570984" w:rsidP="00615776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В Республике Беларусь создана </w:t>
      </w:r>
      <w:r w:rsidRPr="002B17D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система стимулирования и привлечения в научную сферу</w:t>
      </w:r>
      <w:r w:rsidRPr="002B17DA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2B17D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одаренной молодежи</w:t>
      </w:r>
      <w:r w:rsidRPr="002B17DA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57EB5F28" w14:textId="77777777" w:rsidR="00570984" w:rsidRPr="002B17DA" w:rsidRDefault="001D4772" w:rsidP="001D4772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2B17D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7BAE6F26" w14:textId="77777777" w:rsidR="00570984" w:rsidRPr="002B17DA" w:rsidRDefault="00570984" w:rsidP="001D477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открытый конкурс по назначению стипендий Президента Республики Беларусь талантливым молодым ученым; </w:t>
      </w:r>
    </w:p>
    <w:p w14:paraId="6DEAFB0A" w14:textId="77777777" w:rsidR="00570984" w:rsidRPr="002B17DA" w:rsidRDefault="00570984" w:rsidP="001D477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</w:rPr>
        <w:t>открытый конкурс по назначению стипендий Президента</w:t>
      </w:r>
      <w:r w:rsidR="001D4772"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 Республики Беларусь аспирантам;</w:t>
      </w:r>
    </w:p>
    <w:p w14:paraId="6AADA0BF" w14:textId="77777777" w:rsidR="00570984" w:rsidRPr="002B17DA" w:rsidRDefault="00570984" w:rsidP="001D477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B17DA">
        <w:rPr>
          <w:rFonts w:ascii="Times New Roman" w:hAnsi="Times New Roman" w:cs="Times New Roman"/>
          <w:i/>
          <w:sz w:val="28"/>
          <w:szCs w:val="28"/>
        </w:rPr>
        <w:t>конкурс научно-исследовательских работ докторантов, аспирантов, соискателей и студентов</w:t>
      </w:r>
      <w:r w:rsidR="001D4772" w:rsidRPr="002B17DA">
        <w:rPr>
          <w:rFonts w:ascii="Times New Roman" w:hAnsi="Times New Roman" w:cs="Times New Roman"/>
          <w:i/>
          <w:sz w:val="28"/>
          <w:szCs w:val="28"/>
        </w:rPr>
        <w:t>;</w:t>
      </w:r>
    </w:p>
    <w:p w14:paraId="21FCB1CE" w14:textId="77777777" w:rsidR="00570984" w:rsidRPr="002B17DA" w:rsidRDefault="00570984" w:rsidP="001D477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</w:rPr>
        <w:t>конкурс на выполнение фундаментальных научных исследований и поисковых научных исследований совместно научными группами под руководством молодых ученых Беларуси и России и др.</w:t>
      </w:r>
    </w:p>
    <w:p w14:paraId="763DED52" w14:textId="77777777" w:rsidR="0057219A" w:rsidRPr="002B17DA" w:rsidRDefault="0057219A" w:rsidP="00EF2F41">
      <w:pPr>
        <w:spacing w:before="120"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b/>
          <w:i/>
          <w:sz w:val="30"/>
          <w:szCs w:val="30"/>
        </w:rPr>
        <w:t>Ежегодно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в различных отраслях экономики </w:t>
      </w:r>
      <w:r w:rsidRPr="002B17DA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внедряется более </w:t>
      </w:r>
      <w:r w:rsidR="005F750C" w:rsidRPr="002B17DA">
        <w:rPr>
          <w:rFonts w:ascii="Times New Roman" w:eastAsia="Calibri" w:hAnsi="Times New Roman" w:cs="Times New Roman"/>
          <w:b/>
          <w:i/>
          <w:sz w:val="30"/>
          <w:szCs w:val="30"/>
        </w:rPr>
        <w:br/>
      </w:r>
      <w:r w:rsidRPr="002B17DA">
        <w:rPr>
          <w:rFonts w:ascii="Times New Roman" w:eastAsia="Calibri" w:hAnsi="Times New Roman" w:cs="Times New Roman"/>
          <w:b/>
          <w:i/>
          <w:sz w:val="30"/>
          <w:szCs w:val="30"/>
        </w:rPr>
        <w:t>300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академических разработок, способствующих повышению конкурентоспособности Республики Беларусь на международных рынках. </w:t>
      </w:r>
    </w:p>
    <w:p w14:paraId="40C6598D" w14:textId="77777777" w:rsidR="0057219A" w:rsidRPr="002B17DA" w:rsidRDefault="005466CF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57219A" w:rsidRPr="002B17DA">
        <w:rPr>
          <w:rFonts w:ascii="Times New Roman" w:eastAsia="Calibri" w:hAnsi="Times New Roman" w:cs="Times New Roman"/>
          <w:sz w:val="30"/>
          <w:szCs w:val="30"/>
        </w:rPr>
        <w:t>рив</w:t>
      </w:r>
      <w:r>
        <w:rPr>
          <w:rFonts w:ascii="Times New Roman" w:eastAsia="Calibri" w:hAnsi="Times New Roman" w:cs="Times New Roman"/>
          <w:sz w:val="30"/>
          <w:szCs w:val="30"/>
        </w:rPr>
        <w:t>е</w:t>
      </w:r>
      <w:r w:rsidR="0057219A" w:rsidRPr="002B17DA">
        <w:rPr>
          <w:rFonts w:ascii="Times New Roman" w:eastAsia="Calibri" w:hAnsi="Times New Roman" w:cs="Times New Roman"/>
          <w:sz w:val="30"/>
          <w:szCs w:val="30"/>
        </w:rPr>
        <w:t>д</w:t>
      </w:r>
      <w:r>
        <w:rPr>
          <w:rFonts w:ascii="Times New Roman" w:eastAsia="Calibri" w:hAnsi="Times New Roman" w:cs="Times New Roman"/>
          <w:sz w:val="30"/>
          <w:szCs w:val="30"/>
        </w:rPr>
        <w:t>ем</w:t>
      </w:r>
      <w:r w:rsidR="0057219A"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B4F1D" w:rsidRPr="002B17DA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57219A"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7219A" w:rsidRPr="002B17DA">
        <w:rPr>
          <w:rFonts w:ascii="Times New Roman" w:eastAsia="Calibri" w:hAnsi="Times New Roman" w:cs="Times New Roman"/>
          <w:b/>
          <w:sz w:val="30"/>
          <w:szCs w:val="30"/>
        </w:rPr>
        <w:t>пример</w:t>
      </w:r>
      <w:r w:rsidR="000B4F1D" w:rsidRPr="002B17DA">
        <w:rPr>
          <w:rFonts w:ascii="Times New Roman" w:eastAsia="Calibri" w:hAnsi="Times New Roman" w:cs="Times New Roman"/>
          <w:b/>
          <w:sz w:val="30"/>
          <w:szCs w:val="30"/>
        </w:rPr>
        <w:t>ы</w:t>
      </w:r>
      <w:r w:rsidR="0057219A" w:rsidRPr="002B17DA">
        <w:rPr>
          <w:rFonts w:ascii="Times New Roman" w:eastAsia="Calibri" w:hAnsi="Times New Roman" w:cs="Times New Roman"/>
          <w:b/>
          <w:sz w:val="30"/>
          <w:szCs w:val="30"/>
        </w:rPr>
        <w:t xml:space="preserve"> инновационных производств, разработки которых были внедрены в реальный сектор по состоянию на июль 2025 г</w:t>
      </w:r>
      <w:r w:rsidR="0057219A" w:rsidRPr="006D02B0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4664C51" w14:textId="77777777" w:rsidR="000B4F1D" w:rsidRPr="002B17DA" w:rsidRDefault="000B4F1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На базе Института физики им. </w:t>
      </w:r>
      <w:proofErr w:type="spellStart"/>
      <w:r w:rsidRPr="002B17DA">
        <w:rPr>
          <w:rFonts w:ascii="Times New Roman" w:eastAsia="Calibri" w:hAnsi="Times New Roman" w:cs="Times New Roman"/>
          <w:sz w:val="30"/>
          <w:szCs w:val="30"/>
        </w:rPr>
        <w:t>Б.И.Степанова</w:t>
      </w:r>
      <w:proofErr w:type="spellEnd"/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создано инновационное производство </w:t>
      </w:r>
      <w:r w:rsidR="00C83DB6">
        <w:rPr>
          <w:rFonts w:ascii="Times New Roman" w:eastAsia="Calibri" w:hAnsi="Times New Roman" w:cs="Times New Roman"/>
          <w:sz w:val="30"/>
          <w:szCs w:val="30"/>
        </w:rPr>
        <w:t xml:space="preserve">по </w:t>
      </w:r>
      <w:r w:rsidRPr="002B17DA">
        <w:rPr>
          <w:rFonts w:ascii="Times New Roman" w:eastAsia="Calibri" w:hAnsi="Times New Roman" w:cs="Times New Roman"/>
          <w:sz w:val="30"/>
          <w:szCs w:val="30"/>
        </w:rPr>
        <w:t>выпуск</w:t>
      </w:r>
      <w:r w:rsidR="00C83DB6">
        <w:rPr>
          <w:rFonts w:ascii="Times New Roman" w:eastAsia="Calibri" w:hAnsi="Times New Roman" w:cs="Times New Roman"/>
          <w:sz w:val="30"/>
          <w:szCs w:val="30"/>
        </w:rPr>
        <w:t>у</w:t>
      </w: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экспортоориентированных высокотехнологичных лазерных систем с диодной накачкой нового поколения, а также прецизионных оптических элементов лазерного качества.</w:t>
      </w:r>
    </w:p>
    <w:p w14:paraId="338A8DF4" w14:textId="77777777" w:rsidR="000B4F1D" w:rsidRPr="002B17DA" w:rsidRDefault="000B4F1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Освоен выпуск новейших образцов техники, в том числе: </w:t>
      </w:r>
    </w:p>
    <w:p w14:paraId="65748AE7" w14:textId="77777777" w:rsidR="000B4F1D" w:rsidRPr="002B17DA" w:rsidRDefault="000B4F1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электрического карьерного самосвала грузоподъемностью 120 т; самосвала карьерного грузоподъемностью 136 т; </w:t>
      </w:r>
      <w:proofErr w:type="spellStart"/>
      <w:r w:rsidRPr="002B17DA">
        <w:rPr>
          <w:rFonts w:ascii="Times New Roman" w:eastAsia="Calibri" w:hAnsi="Times New Roman" w:cs="Times New Roman"/>
          <w:sz w:val="30"/>
          <w:szCs w:val="30"/>
        </w:rPr>
        <w:t>шлаковоза</w:t>
      </w:r>
      <w:proofErr w:type="spellEnd"/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грузоподъемностью 80 т с чашей объемом 11 м³ и тяж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 xml:space="preserve">еловоза грузоподъемностью 150 т </w:t>
      </w:r>
      <w:r w:rsidR="001D51E2" w:rsidRPr="006D02B0">
        <w:rPr>
          <w:rFonts w:ascii="Times New Roman" w:eastAsia="Calibri" w:hAnsi="Times New Roman" w:cs="Times New Roman"/>
          <w:i/>
          <w:sz w:val="28"/>
          <w:szCs w:val="28"/>
        </w:rPr>
        <w:t>(ОАО «БЕЛАЗ»)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4301A1C6" w14:textId="77777777" w:rsidR="005F750C" w:rsidRPr="002B17DA" w:rsidRDefault="000B4F1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трактора «Беларус» на базе бесступенчатой трансмиссии с двигателем </w:t>
      </w:r>
      <w:proofErr w:type="spellStart"/>
      <w:r w:rsidRPr="002B17DA">
        <w:rPr>
          <w:rFonts w:ascii="Times New Roman" w:eastAsia="Calibri" w:hAnsi="Times New Roman" w:cs="Times New Roman"/>
          <w:sz w:val="30"/>
          <w:szCs w:val="30"/>
        </w:rPr>
        <w:t>Weichai</w:t>
      </w:r>
      <w:proofErr w:type="spellEnd"/>
      <w:r w:rsidRPr="002B17DA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2B17DA">
        <w:rPr>
          <w:rFonts w:ascii="Times New Roman" w:eastAsia="Calibri" w:hAnsi="Times New Roman" w:cs="Times New Roman"/>
          <w:sz w:val="30"/>
          <w:szCs w:val="30"/>
        </w:rPr>
        <w:t>Вейчай</w:t>
      </w:r>
      <w:proofErr w:type="spellEnd"/>
      <w:r w:rsidRPr="002B17DA">
        <w:rPr>
          <w:rFonts w:ascii="Times New Roman" w:eastAsia="Calibri" w:hAnsi="Times New Roman" w:cs="Times New Roman"/>
          <w:sz w:val="30"/>
          <w:szCs w:val="30"/>
        </w:rPr>
        <w:t>) мощностью 330 л. с.; трактора «Беларус» с центральным приводом и передним ведущим мостом увели</w:t>
      </w:r>
      <w:r w:rsidR="005F750C" w:rsidRPr="002B17DA">
        <w:rPr>
          <w:rFonts w:ascii="Times New Roman" w:eastAsia="Calibri" w:hAnsi="Times New Roman" w:cs="Times New Roman"/>
          <w:sz w:val="30"/>
          <w:szCs w:val="30"/>
        </w:rPr>
        <w:t>ченной грузоподъемности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6D02B0">
        <w:rPr>
          <w:rFonts w:ascii="Times New Roman" w:eastAsia="Calibri" w:hAnsi="Times New Roman" w:cs="Times New Roman"/>
          <w:i/>
          <w:sz w:val="28"/>
          <w:szCs w:val="28"/>
        </w:rPr>
        <w:t>(ОАО «МТЗ»)</w:t>
      </w:r>
      <w:r w:rsidR="00E50105" w:rsidRPr="002B17DA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30A80B50" w14:textId="77777777" w:rsidR="000B4F1D" w:rsidRPr="002B17DA" w:rsidRDefault="000B4F1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>новых грузовых автомобилей, включая модели с правым расположением органов управления; перронного автобуса второго поколения с двигателем мощностью 300 л. с.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6D02B0">
        <w:rPr>
          <w:rFonts w:ascii="Times New Roman" w:eastAsia="Calibri" w:hAnsi="Times New Roman" w:cs="Times New Roman"/>
          <w:i/>
          <w:sz w:val="28"/>
          <w:szCs w:val="28"/>
        </w:rPr>
        <w:t>(ОАО «МАЗ»)</w:t>
      </w:r>
      <w:r w:rsidR="001D51E2" w:rsidRPr="002B17D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9C6C27F" w14:textId="77777777" w:rsidR="0057219A" w:rsidRPr="002B17DA" w:rsidRDefault="006D02B0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0B4F1D" w:rsidRPr="002B17DA">
        <w:rPr>
          <w:rFonts w:ascii="Times New Roman" w:eastAsia="Calibri" w:hAnsi="Times New Roman" w:cs="Times New Roman"/>
          <w:sz w:val="30"/>
          <w:szCs w:val="30"/>
        </w:rPr>
        <w:t>ОАО «Планар» поставлен на производство высокопроизводительный генератор изображений с применением технологии пространственно- световой модуляции.</w:t>
      </w:r>
    </w:p>
    <w:p w14:paraId="19205217" w14:textId="77777777" w:rsidR="009C5EFD" w:rsidRPr="002B17DA" w:rsidRDefault="00942A1B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9C5EFD" w:rsidRPr="002B17DA">
        <w:rPr>
          <w:rFonts w:ascii="Times New Roman" w:eastAsia="Calibri" w:hAnsi="Times New Roman" w:cs="Times New Roman"/>
          <w:sz w:val="30"/>
          <w:szCs w:val="30"/>
        </w:rPr>
        <w:t xml:space="preserve">азработан ассортимент и освоена технология производства новых видов продуктов мясных и из мяса птицы </w:t>
      </w:r>
      <w:r w:rsidR="009C5EFD" w:rsidRPr="006D02B0">
        <w:rPr>
          <w:rFonts w:ascii="Times New Roman" w:eastAsia="Calibri" w:hAnsi="Times New Roman" w:cs="Times New Roman"/>
          <w:i/>
          <w:sz w:val="28"/>
          <w:szCs w:val="28"/>
        </w:rPr>
        <w:t>(изделия колбасные, полуфабрикаты)</w:t>
      </w:r>
      <w:r w:rsidR="009C5EFD" w:rsidRPr="002B17DA">
        <w:rPr>
          <w:rFonts w:ascii="Times New Roman" w:eastAsia="Calibri" w:hAnsi="Times New Roman" w:cs="Times New Roman"/>
          <w:sz w:val="30"/>
          <w:szCs w:val="30"/>
        </w:rPr>
        <w:t xml:space="preserve"> с пониженной калорийностью для питания детей дошкольного и школьного возраста с повышенным индексом массы тела.</w:t>
      </w:r>
    </w:p>
    <w:p w14:paraId="07F9E891" w14:textId="77777777" w:rsidR="00324D1A" w:rsidRPr="002B17DA" w:rsidRDefault="009C5EF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2B17DA">
        <w:rPr>
          <w:rFonts w:ascii="Times New Roman" w:eastAsia="Calibri" w:hAnsi="Times New Roman" w:cs="Times New Roman"/>
          <w:sz w:val="30"/>
          <w:szCs w:val="30"/>
        </w:rPr>
        <w:t>Для примера,</w:t>
      </w:r>
      <w:r w:rsidRPr="002B17DA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ф</w:t>
      </w:r>
      <w:r w:rsidR="00324D1A" w:rsidRPr="002B17DA">
        <w:rPr>
          <w:rFonts w:ascii="Times New Roman" w:eastAsia="Calibri" w:hAnsi="Times New Roman" w:cs="Times New Roman"/>
          <w:b/>
          <w:i/>
          <w:sz w:val="30"/>
          <w:szCs w:val="30"/>
        </w:rPr>
        <w:t>актический выпуск импортозамещающей продукции и услуг по разработкам НАН Беларуси, внедренным в экономику, составляет порядка 335 млн долларов США в год</w:t>
      </w:r>
      <w:r w:rsidR="00324D1A" w:rsidRPr="00C7213D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95BBC99" w14:textId="77777777" w:rsidR="002A6A61" w:rsidRPr="002B17DA" w:rsidRDefault="002A6A61" w:rsidP="00EF2F41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Одну из ключевых позиций в развитии инновационного предпринимательства Республики Беларусь занимают </w:t>
      </w:r>
      <w:r w:rsidRPr="002B17D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технопарки</w:t>
      </w: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которые активно содействуют усилению интеграционных процессов между учреждениями образования и инновационными предприятиями в производственной, кадровой, научно-исследовательской сферах.</w:t>
      </w:r>
    </w:p>
    <w:p w14:paraId="6F5EFCB7" w14:textId="77777777" w:rsidR="00D450FB" w:rsidRDefault="002A6A61" w:rsidP="00EF2F41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На сегодняшний день в республике действуют </w:t>
      </w:r>
      <w:r w:rsidRPr="00251DB0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14 технопарков, </w:t>
      </w: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расположенных во всех регионах</w:t>
      </w:r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страны</w:t>
      </w: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: </w:t>
      </w:r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 одному </w:t>
      </w: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Брестской</w:t>
      </w:r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Гомельской и Гродненской</w:t>
      </w:r>
      <w:r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област</w:t>
      </w:r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ях, по два в Минской и Могилевской областях, три</w:t>
      </w:r>
      <w:r w:rsidR="001D51E2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 Витебской области и четыре в </w:t>
      </w:r>
      <w:proofErr w:type="spellStart"/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г.Минске</w:t>
      </w:r>
      <w:proofErr w:type="spellEnd"/>
      <w:r w:rsidR="00D450FB" w:rsidRPr="002B17D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</w:p>
    <w:p w14:paraId="2A11EF18" w14:textId="77777777" w:rsidR="00D450FB" w:rsidRPr="002B17DA" w:rsidRDefault="00D450FB" w:rsidP="00D450F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2B17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</w:t>
      </w:r>
      <w:proofErr w:type="spellEnd"/>
      <w:r w:rsidRPr="002B17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14:paraId="0D0E33E1" w14:textId="77777777" w:rsidR="002A6A61" w:rsidRPr="002B17DA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итогам 2024 года численность работников резидентов технопарков составила 6 424 человека, что на 83% больше аналогичного показателя 2021 года (3 506 человек). </w:t>
      </w:r>
    </w:p>
    <w:p w14:paraId="74E8EF24" w14:textId="77777777" w:rsidR="00D450FB" w:rsidRPr="002B17DA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Объем выпуска продукции резидентами технопарков за 2024 год составил </w:t>
      </w:r>
      <w:r w:rsidR="008623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более </w:t>
      </w: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1 </w:t>
      </w:r>
      <w:r w:rsidR="008623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млрд</w:t>
      </w: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рублей, что в три раза больше, чем было зафикс</w:t>
      </w:r>
      <w:r w:rsidR="008623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ировано в 2021 году – 320,3 млн</w:t>
      </w: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рублей. </w:t>
      </w:r>
    </w:p>
    <w:p w14:paraId="272B1EF5" w14:textId="77777777" w:rsidR="00D450FB" w:rsidRPr="002B17DA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итогам 2024 года резидентами технопарков поставлено </w:t>
      </w: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 xml:space="preserve">на экспорт продукции на 459,6 </w:t>
      </w:r>
      <w:r w:rsidR="0086230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млн</w:t>
      </w:r>
      <w:r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 (в </w:t>
      </w:r>
      <w:r w:rsidR="00D450FB" w:rsidRPr="002B1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2021 году – 137,9 млн рублей).</w:t>
      </w:r>
    </w:p>
    <w:p w14:paraId="3C4F5F9E" w14:textId="77777777" w:rsidR="00187E1D" w:rsidRDefault="00187E1D" w:rsidP="00EF2F41">
      <w:pPr>
        <w:tabs>
          <w:tab w:val="left" w:pos="1455"/>
        </w:tabs>
        <w:spacing w:before="120"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Беларуси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проводится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системная работа по развитию </w:t>
      </w:r>
      <w:r w:rsidRPr="00187E1D">
        <w:rPr>
          <w:rFonts w:ascii="Times New Roman" w:eastAsia="Calibri" w:hAnsi="Times New Roman" w:cs="Times New Roman"/>
          <w:b/>
          <w:sz w:val="30"/>
          <w:szCs w:val="30"/>
        </w:rPr>
        <w:t>международного научно-технического сотрудничества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2C650A">
        <w:rPr>
          <w:rFonts w:ascii="Times New Roman" w:eastAsia="Calibri" w:hAnsi="Times New Roman" w:cs="Times New Roman"/>
          <w:sz w:val="30"/>
          <w:szCs w:val="30"/>
        </w:rPr>
        <w:t>Основные у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силия </w:t>
      </w:r>
      <w:r w:rsidR="002C650A">
        <w:rPr>
          <w:rFonts w:ascii="Times New Roman" w:eastAsia="Calibri" w:hAnsi="Times New Roman" w:cs="Times New Roman"/>
          <w:sz w:val="30"/>
          <w:szCs w:val="30"/>
        </w:rPr>
        <w:t xml:space="preserve">государства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направлены на углубление взаимодействия в Союзном государстве, ЕАЭС, </w:t>
      </w:r>
      <w:r w:rsidR="002C650A">
        <w:rPr>
          <w:rFonts w:ascii="Times New Roman" w:eastAsia="Calibri" w:hAnsi="Times New Roman" w:cs="Times New Roman"/>
          <w:sz w:val="30"/>
          <w:szCs w:val="30"/>
        </w:rPr>
        <w:t>СНГ и со странами дальней дуги.</w:t>
      </w:r>
    </w:p>
    <w:p w14:paraId="4C13F63B" w14:textId="77777777" w:rsidR="00187E1D" w:rsidRDefault="00187E1D" w:rsidP="00EF2F41">
      <w:pPr>
        <w:tabs>
          <w:tab w:val="left" w:pos="1455"/>
        </w:tabs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>Белорусские ученые сотрудничают с коллегами со всего мира</w:t>
      </w:r>
      <w:r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34DA1A5D" w14:textId="77777777" w:rsidR="00187E1D" w:rsidRDefault="00187E1D" w:rsidP="00EF2F41">
      <w:pPr>
        <w:tabs>
          <w:tab w:val="left" w:pos="1455"/>
        </w:tabs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Новые возможности перед Беларусью открывает присоединение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4 июля 2024 г. в Астане к Шанхайской организации сотрудничества. Начато взаимодействие в рамках соглашения между правительствами государств </w:t>
      </w:r>
      <w:r w:rsidRPr="00187E1D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–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членов ШОС о научно-техническом сотрудничестве. </w:t>
      </w:r>
    </w:p>
    <w:p w14:paraId="2E322EF6" w14:textId="77777777" w:rsidR="00187E1D" w:rsidRDefault="00187E1D" w:rsidP="00EF2F41">
      <w:pPr>
        <w:tabs>
          <w:tab w:val="left" w:pos="1455"/>
        </w:tabs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Развивается и научное сотрудничество со странами дальней дуги. В их числе </w:t>
      </w:r>
      <w:r>
        <w:rPr>
          <w:rFonts w:ascii="Times New Roman" w:eastAsia="Calibri" w:hAnsi="Times New Roman" w:cs="Times New Roman"/>
          <w:sz w:val="30"/>
          <w:szCs w:val="30"/>
        </w:rPr>
        <w:t xml:space="preserve">Китай,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Индия, Турция, Венесуэла, </w:t>
      </w:r>
      <w:r>
        <w:rPr>
          <w:rFonts w:ascii="Times New Roman" w:eastAsia="Calibri" w:hAnsi="Times New Roman" w:cs="Times New Roman"/>
          <w:sz w:val="30"/>
          <w:szCs w:val="30"/>
        </w:rPr>
        <w:t>Сингапур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и многие другие. </w:t>
      </w:r>
    </w:p>
    <w:p w14:paraId="564070A7" w14:textId="77777777" w:rsidR="00A75BD9" w:rsidRPr="002B17DA" w:rsidRDefault="009C5EFD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sz w:val="30"/>
          <w:szCs w:val="30"/>
        </w:rPr>
        <w:t>Только н</w:t>
      </w:r>
      <w:r w:rsidR="00A75BD9"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а базе организаций НАН Беларуси действует </w:t>
      </w:r>
      <w:r w:rsidR="00037617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="00A75BD9" w:rsidRPr="002B17DA">
        <w:rPr>
          <w:rFonts w:ascii="Times New Roman" w:eastAsia="Calibri" w:hAnsi="Times New Roman" w:cs="Times New Roman"/>
          <w:bCs/>
          <w:sz w:val="30"/>
          <w:szCs w:val="30"/>
        </w:rPr>
        <w:t>33 международных исследовательских центра с организациями России, Китая, Вьетнама, Турции, ЮАР и др.</w:t>
      </w:r>
    </w:p>
    <w:p w14:paraId="012E95FB" w14:textId="77777777" w:rsidR="00F42916" w:rsidRDefault="00E36D89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sz w:val="30"/>
          <w:szCs w:val="30"/>
        </w:rPr>
        <w:t>О</w:t>
      </w:r>
      <w:r w:rsidR="00655B33" w:rsidRPr="005602BC">
        <w:rPr>
          <w:rFonts w:ascii="Times New Roman" w:eastAsia="Calibri" w:hAnsi="Times New Roman" w:cs="Times New Roman"/>
          <w:sz w:val="30"/>
          <w:szCs w:val="30"/>
        </w:rPr>
        <w:t>дним из ключевых направлений интеграции является научно-техническое и инновационное сотрудничество между Республикой Беларусь и Российской Федерацией</w:t>
      </w:r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F42916" w:rsidRPr="00F42916">
        <w:rPr>
          <w:rFonts w:ascii="Times New Roman" w:eastAsia="Calibri" w:hAnsi="Times New Roman" w:cs="Times New Roman"/>
          <w:sz w:val="30"/>
          <w:szCs w:val="30"/>
        </w:rPr>
        <w:t>Союзные программы и проекты уже доказали свою успешность. Значимые результаты получены в области космоса, микроэлектроники, медицины, агропромышленных технологий и по другим направлениям.</w:t>
      </w:r>
    </w:p>
    <w:p w14:paraId="733C7374" w14:textId="77777777" w:rsidR="00655B33" w:rsidRPr="005602BC" w:rsidRDefault="00655B33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sz w:val="30"/>
          <w:szCs w:val="30"/>
        </w:rPr>
        <w:t>В настоящее время выполняются три научно-технические</w:t>
      </w:r>
      <w:r w:rsidR="006D02B0">
        <w:rPr>
          <w:rFonts w:ascii="Times New Roman" w:eastAsia="Calibri" w:hAnsi="Times New Roman" w:cs="Times New Roman"/>
          <w:sz w:val="30"/>
          <w:szCs w:val="30"/>
        </w:rPr>
        <w:t xml:space="preserve"> программы Союзного государства:</w:t>
      </w:r>
    </w:p>
    <w:p w14:paraId="71262EF6" w14:textId="77777777" w:rsidR="00655B33" w:rsidRPr="005602BC" w:rsidRDefault="00655B33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b/>
          <w:sz w:val="30"/>
          <w:szCs w:val="30"/>
        </w:rPr>
        <w:t>«</w:t>
      </w:r>
      <w:proofErr w:type="spellStart"/>
      <w:r w:rsidRPr="005602BC">
        <w:rPr>
          <w:rFonts w:ascii="Times New Roman" w:eastAsia="Calibri" w:hAnsi="Times New Roman" w:cs="Times New Roman"/>
          <w:b/>
          <w:sz w:val="30"/>
          <w:szCs w:val="30"/>
        </w:rPr>
        <w:t>Интелавто</w:t>
      </w:r>
      <w:proofErr w:type="spellEnd"/>
      <w:r w:rsidRPr="005602BC">
        <w:rPr>
          <w:rFonts w:ascii="Times New Roman" w:eastAsia="Calibri" w:hAnsi="Times New Roman" w:cs="Times New Roman"/>
          <w:b/>
          <w:sz w:val="30"/>
          <w:szCs w:val="30"/>
        </w:rPr>
        <w:t>»</w:t>
      </w:r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в т.ч. управления двигателем, бортовой безопасности, роботизированного управления, высокоэффективных электродвигателей и других </w:t>
      </w:r>
      <w:proofErr w:type="spellStart"/>
      <w:r w:rsidRPr="005602BC">
        <w:rPr>
          <w:rFonts w:ascii="Times New Roman" w:eastAsia="Calibri" w:hAnsi="Times New Roman" w:cs="Times New Roman"/>
          <w:sz w:val="30"/>
          <w:szCs w:val="30"/>
        </w:rPr>
        <w:t>компонетов</w:t>
      </w:r>
      <w:proofErr w:type="spellEnd"/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 для электрич</w:t>
      </w:r>
      <w:r w:rsidR="006D02B0">
        <w:rPr>
          <w:rFonts w:ascii="Times New Roman" w:eastAsia="Calibri" w:hAnsi="Times New Roman" w:cs="Times New Roman"/>
          <w:sz w:val="30"/>
          <w:szCs w:val="30"/>
        </w:rPr>
        <w:t>еского и гибридного транспорта;</w:t>
      </w:r>
    </w:p>
    <w:p w14:paraId="60E4887A" w14:textId="77777777" w:rsidR="00655B33" w:rsidRPr="005602BC" w:rsidRDefault="00655B33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b/>
          <w:sz w:val="30"/>
          <w:szCs w:val="30"/>
        </w:rPr>
        <w:t>«Компонент-Ф»</w:t>
      </w:r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</w:t>
      </w:r>
      <w:r w:rsidR="006D02B0">
        <w:rPr>
          <w:rFonts w:ascii="Times New Roman" w:eastAsia="Calibri" w:hAnsi="Times New Roman" w:cs="Times New Roman"/>
          <w:sz w:val="30"/>
          <w:szCs w:val="30"/>
        </w:rPr>
        <w:t>оизводства медицинской техники;</w:t>
      </w:r>
    </w:p>
    <w:p w14:paraId="3A54ACED" w14:textId="77777777" w:rsidR="00655B33" w:rsidRPr="005602BC" w:rsidRDefault="00655B33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b/>
          <w:sz w:val="30"/>
          <w:szCs w:val="30"/>
        </w:rPr>
        <w:t>«Комплекс-СГ»</w:t>
      </w:r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5602BC">
        <w:rPr>
          <w:rFonts w:ascii="Times New Roman" w:eastAsia="Calibri" w:hAnsi="Times New Roman" w:cs="Times New Roman"/>
          <w:sz w:val="30"/>
          <w:szCs w:val="30"/>
        </w:rPr>
        <w:br/>
        <w:t xml:space="preserve">и наземных средств в интересах создания </w:t>
      </w:r>
      <w:proofErr w:type="spellStart"/>
      <w:r w:rsidRPr="005602BC">
        <w:rPr>
          <w:rFonts w:ascii="Times New Roman" w:eastAsia="Calibri" w:hAnsi="Times New Roman" w:cs="Times New Roman"/>
          <w:sz w:val="30"/>
          <w:szCs w:val="30"/>
        </w:rPr>
        <w:t>многоспутниковых</w:t>
      </w:r>
      <w:proofErr w:type="spellEnd"/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 группировок малоразмерных космических аппаратов наблюдения земной поверхности и околоземного космического пространства.</w:t>
      </w:r>
    </w:p>
    <w:p w14:paraId="5D7ADC8F" w14:textId="77777777" w:rsidR="00942A1B" w:rsidRDefault="00942A1B" w:rsidP="00EF2F4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2A1B">
        <w:rPr>
          <w:rFonts w:ascii="Times New Roman" w:hAnsi="Times New Roman" w:cs="Times New Roman"/>
          <w:sz w:val="30"/>
          <w:szCs w:val="30"/>
        </w:rPr>
        <w:t xml:space="preserve">Выбор курса на создание социального государства позволил определить верную стратегию функционирования и развития системы образования Республики Беларусь. Об этом свидетельствуют такие макропоказатели по данным переписи населения 2019 года, как уровень грамотности взрослого населения </w:t>
      </w:r>
      <w:r w:rsidRPr="006D02B0">
        <w:rPr>
          <w:rFonts w:ascii="Times New Roman" w:hAnsi="Times New Roman" w:cs="Times New Roman"/>
          <w:i/>
          <w:sz w:val="28"/>
          <w:szCs w:val="28"/>
        </w:rPr>
        <w:t>(99,9%)</w:t>
      </w:r>
      <w:r w:rsidRPr="00942A1B">
        <w:rPr>
          <w:rFonts w:ascii="Times New Roman" w:hAnsi="Times New Roman" w:cs="Times New Roman"/>
          <w:sz w:val="30"/>
          <w:szCs w:val="30"/>
        </w:rPr>
        <w:t xml:space="preserve">, охват общим базовым, общим средним, профессионально-техническим, средним специальным, высшим и научно-ориентированным образованием занятого населения </w:t>
      </w:r>
      <w:r w:rsidRPr="006D02B0">
        <w:rPr>
          <w:rFonts w:ascii="Times New Roman" w:hAnsi="Times New Roman" w:cs="Times New Roman"/>
          <w:i/>
          <w:sz w:val="28"/>
          <w:szCs w:val="28"/>
        </w:rPr>
        <w:t>(99,6%)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D6C3955" w14:textId="77777777" w:rsidR="00AC3BCF" w:rsidRPr="009C2652" w:rsidRDefault="00AC3BCF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9C2652">
        <w:rPr>
          <w:rFonts w:ascii="Times New Roman" w:eastAsia="Calibri" w:hAnsi="Times New Roman" w:cs="Times New Roman"/>
          <w:b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14:paraId="4BE0547C" w14:textId="77777777" w:rsidR="00AC3BCF" w:rsidRPr="00AC3BCF" w:rsidRDefault="00AC3BCF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Беларусь заняла 32</w:t>
      </w:r>
      <w:r w:rsidR="006D02B0">
        <w:rPr>
          <w:rFonts w:ascii="Times New Roman" w:eastAsia="Calibri" w:hAnsi="Times New Roman" w:cs="Times New Roman"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Sustainable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Development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Report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2025. </w:t>
      </w:r>
    </w:p>
    <w:p w14:paraId="7815F462" w14:textId="77777777" w:rsidR="00AC3BCF" w:rsidRDefault="00AC3BCF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AC3BCF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="00EF2F41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7D4D3D8C" w14:textId="77777777" w:rsidR="001F7EDC" w:rsidRDefault="001F7EDC" w:rsidP="00EF2F41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14:paraId="75F9760D" w14:textId="52129F16" w:rsidR="00EF2F41" w:rsidRPr="00FA3909" w:rsidRDefault="00F42916" w:rsidP="00FA39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*</w:t>
      </w:r>
      <w:r w:rsidR="00833B23" w:rsidRPr="002B17DA">
        <w:rPr>
          <w:rFonts w:ascii="Times New Roman" w:eastAsia="Times New Roman" w:hAnsi="Times New Roman" w:cs="Times New Roman"/>
          <w:sz w:val="30"/>
          <w:szCs w:val="30"/>
          <w:lang w:eastAsia="ru-RU"/>
        </w:rPr>
        <w:t>**</w:t>
      </w:r>
      <w:r w:rsidR="00EF2F41" w:rsidRPr="002B17DA">
        <w:rPr>
          <w:rFonts w:ascii="Times New Roman" w:eastAsia="Times New Roman" w:hAnsi="Times New Roman" w:cs="Times New Roman"/>
          <w:sz w:val="30"/>
          <w:szCs w:val="30"/>
          <w:lang w:eastAsia="ru-RU"/>
        </w:rPr>
        <w:t>*</w:t>
      </w:r>
    </w:p>
    <w:p w14:paraId="6CDE84FF" w14:textId="245983E8" w:rsidR="007B265E" w:rsidRDefault="00E76E53" w:rsidP="00DE141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30"/>
          <w:szCs w:val="30"/>
          <w:lang w:eastAsia="ru-RU"/>
        </w:rPr>
      </w:pPr>
      <w:r w:rsidRPr="00E76E53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«Инвестиции в науку являются ключевым условием экономической стабильности и состоятельности любого государства. Мы в этом не исключение. Время такое, что без реальных достижений в научной сфере движение вперед невозможно»</w:t>
      </w:r>
      <w:r w:rsidRPr="00EF2F4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</w:t>
      </w:r>
      <w:r w:rsidRPr="00E76E53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E76E53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– сказал Президент на </w:t>
      </w:r>
      <w:r w:rsidRPr="00EF2F41">
        <w:rPr>
          <w:rFonts w:ascii="Times New Roman" w:eastAsia="Times New Roman" w:hAnsi="Times New Roman" w:cs="Times New Roman"/>
          <w:i/>
          <w:spacing w:val="-6"/>
          <w:sz w:val="30"/>
          <w:szCs w:val="30"/>
          <w:lang w:eastAsia="ru-RU"/>
        </w:rPr>
        <w:t>совещании по анализу деятельности Нацио</w:t>
      </w:r>
      <w:r w:rsidR="00EF2F41" w:rsidRPr="00EF2F41">
        <w:rPr>
          <w:rFonts w:ascii="Times New Roman" w:eastAsia="Times New Roman" w:hAnsi="Times New Roman" w:cs="Times New Roman"/>
          <w:i/>
          <w:spacing w:val="-6"/>
          <w:sz w:val="30"/>
          <w:szCs w:val="30"/>
          <w:lang w:eastAsia="ru-RU"/>
        </w:rPr>
        <w:t>нальной академии наук Беларуси.</w:t>
      </w:r>
    </w:p>
    <w:p w14:paraId="1926252A" w14:textId="0EC68C74" w:rsidR="00EB2A93" w:rsidRDefault="00EB2A93" w:rsidP="00DE141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30"/>
          <w:szCs w:val="30"/>
          <w:lang w:eastAsia="ru-RU"/>
        </w:rPr>
      </w:pPr>
    </w:p>
    <w:p w14:paraId="7206F49C" w14:textId="77777777" w:rsidR="001C711C" w:rsidRDefault="001C711C" w:rsidP="00DE141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30"/>
          <w:szCs w:val="30"/>
          <w:lang w:eastAsia="ru-RU"/>
        </w:rPr>
      </w:pPr>
    </w:p>
    <w:p w14:paraId="462B0BDB" w14:textId="7CF0308A" w:rsidR="00EB2A93" w:rsidRPr="00EB2A93" w:rsidRDefault="00EB2A93" w:rsidP="00EB2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2A93">
        <w:rPr>
          <w:rFonts w:ascii="Times New Roman" w:eastAsia="Times New Roman" w:hAnsi="Times New Roman" w:cs="Times New Roman"/>
          <w:b/>
          <w:bCs/>
          <w:sz w:val="28"/>
          <w:szCs w:val="28"/>
        </w:rPr>
        <w:t>ОБ ОСНОВНЫХ СПОСОБАХ ВОВЛЕЧЕНИЯ ДЕТЕЙ В ПРОТИВОПРАВНЫЕ ДЕЙСТВИЯ И МЕРАХ ПРОТИВОДЕЙСТВИЯ ИМ</w:t>
      </w:r>
    </w:p>
    <w:p w14:paraId="79CA4622" w14:textId="77777777" w:rsidR="001C711C" w:rsidRPr="001D4170" w:rsidRDefault="001C711C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18"/>
          <w:szCs w:val="30"/>
          <w:lang w:eastAsia="ru-RU"/>
        </w:rPr>
      </w:pPr>
    </w:p>
    <w:p w14:paraId="076A7352" w14:textId="54D7E71E" w:rsidR="00EB2A93" w:rsidRDefault="001C711C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Способов вовлечения детей в преступную деятельность может быть множество. Основные из них:</w:t>
      </w:r>
    </w:p>
    <w:p w14:paraId="5F9FCD33" w14:textId="5723375D" w:rsidR="001C711C" w:rsidRDefault="001C711C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Уговор – убеждение в том, что предстоящее действие нужно</w:t>
      </w:r>
      <w:r w:rsidR="002C2B5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(можно) совершить.</w:t>
      </w:r>
    </w:p>
    <w:p w14:paraId="0F2ADC3A" w14:textId="5D9B9457" w:rsidR="001C711C" w:rsidRDefault="001C711C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Принуждение, угрозы. Угрожать могут чем угодно – тем, что расскажут одноклассникам какую-то тайну, сообщат родителям о неудовлетворительных оценках и прогулах, выложат в интернет нелицеприятное видео и т.д. Угрожать могут физическим насилием. </w:t>
      </w:r>
    </w:p>
    <w:p w14:paraId="3496BCA6" w14:textId="14A11FBE" w:rsidR="006C504B" w:rsidRDefault="006C504B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Обещание – такая форма воздействия на ребенка предполагает предложение взамен на совершение преступления какого-то блага – гаджета, компьютерной игры на носителе, денег и т.д.</w:t>
      </w:r>
    </w:p>
    <w:p w14:paraId="044B6730" w14:textId="117A0C77" w:rsidR="006C504B" w:rsidRDefault="00DE6816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Обман – сообщение ребенку недостоверной информации о том, к чему его склоняют.</w:t>
      </w:r>
    </w:p>
    <w:p w14:paraId="123CD905" w14:textId="2C7340AD" w:rsidR="00E068CB" w:rsidRDefault="00E068CB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Законодательство Республики Беларусь предусматривает уголовную и </w:t>
      </w:r>
      <w:r w:rsidR="002547F1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административную ответственности за вышеуказанные деяния, а именно:</w:t>
      </w:r>
    </w:p>
    <w:p w14:paraId="5BA73CC9" w14:textId="5D409086" w:rsidR="00124B5A" w:rsidRDefault="002547F1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Статья 19.4 КоАП Республики Беларусь «Вовлечение несовершеннолетнего в антиобщественное поведение»</w:t>
      </w:r>
      <w:r w:rsidR="00124B5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:</w:t>
      </w:r>
    </w:p>
    <w:p w14:paraId="79281CAE" w14:textId="29BDD238" w:rsidR="00124B5A" w:rsidRPr="00124B5A" w:rsidRDefault="00124B5A" w:rsidP="00124B5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124B5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Вовлечение несовершеннолетнего в антиобщественное поведение путем покупки для него алкогольных, слабоалкогольных напитков или пива, а также иное вовлечение лицом, достигшим возраста восемнадцати лет, заведомо несовершеннолетнего в употребление алкогольных, слабоалкогольных напитков или пива либо в немедицинское употребление сильнодействующих или других одурманивающих веществ, а равно вовлечение несовершеннолетнего в участие в собрании, митинге, уличном шествии, демонстрации, пикетировании, ином массовом мероприятии, проводимых с наруш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ением установленного порядка – </w:t>
      </w:r>
      <w:r w:rsidRPr="00124B5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влекут наложение штрафа в размере от пяти до тридцати базовых величин.</w:t>
      </w:r>
    </w:p>
    <w:p w14:paraId="1E3371D5" w14:textId="61049C52" w:rsidR="002547F1" w:rsidRDefault="00984B8E" w:rsidP="001C711C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Статья 173 УК Республики Беларусь «Вовлечение несовершеннолетнего в антиобщественное поведение»</w:t>
      </w:r>
      <w:r w:rsid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:</w:t>
      </w:r>
    </w:p>
    <w:p w14:paraId="20393186" w14:textId="6BDAD92D" w:rsidR="00C508DF" w:rsidRPr="00C508DF" w:rsidRDefault="00C508DF" w:rsidP="006A357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1. Вовлечение лицом, достигшим восемнадцатилетнего возраста, заведомо несовершеннолетнего в систематическое употребление спиртных напитков, либо в систематическое немедицинское употребление сильнодействующих или других одурманивающих веществ, либо в бродяжничество или попрошайничество –</w:t>
      </w:r>
      <w:r w:rsidR="006A357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  <w:r w:rsidRP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наказывается арестом, или ограничением свободы на срок до трех лет, или лишением свободы на тот же срок.</w:t>
      </w:r>
    </w:p>
    <w:p w14:paraId="08EDF073" w14:textId="08666BE1" w:rsidR="00C508DF" w:rsidRDefault="00C508DF" w:rsidP="00C508DF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2. То же действие, совершенное с применением насилия или с угрозой его применения либо совершенное родителем, педагогическим работником или иным лицом, на которое возложены обязанности по 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воспитанию несовершеннолетнего </w:t>
      </w:r>
      <w:r w:rsidRP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  <w:r w:rsidRPr="00C508DF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наказывается ограничением свободы на срок от двух до пяти лет или лишением свободы на срок от одного года до пяти лет с лишением права занимать определенные должности или заниматься определенной деятельностью или без лишения.</w:t>
      </w:r>
    </w:p>
    <w:p w14:paraId="2462FA7F" w14:textId="77777777" w:rsidR="00CB414A" w:rsidRP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В настоящее время в районе участились случаи вовлечения несовершеннолетних в антиобщественное поведение. Зачастую это связано с покупкой или совместным распитие алкогольных напитков. За текущий период 2025 года выявлено 29 фактов вовлечения несовершеннолетних в антиобщественное поведение, т.е. совершение правонарушения, предусмотренного ст. 19.4 Кодекса об административных правонарушениях Республики Беларусь. В ряде случаев вовлекают детей в распитие алкогольных напитков их совершеннолетние друзья, взрослые мужчины, ведущие аморальный образ жизни.  </w:t>
      </w:r>
    </w:p>
    <w:p w14:paraId="0430A97D" w14:textId="77777777" w:rsidR="00CB414A" w:rsidRP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Настораживает тот факт, что за неполные 8 месяцев 2025 г. в районе выявлено 15 несовершеннолетних, употребляющих спиртные напитки, из них в отношении двух установлены повторные факты. Имеет место случай, когда 15-летний подросток, настолько увлекся распитием пива «</w:t>
      </w:r>
      <w:proofErr w:type="spellStart"/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Garage</w:t>
      </w:r>
      <w:proofErr w:type="spellEnd"/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», что попал в реанимацию с диагнозом «алкогольная интоксикация», 16-летний подросток в связи со злоупотреблением спиртными напитками был госпитализирован в Витебский областной клинический центр психиатрии и наркологии.</w:t>
      </w:r>
    </w:p>
    <w:p w14:paraId="59E2E199" w14:textId="77777777" w:rsidR="00CB414A" w:rsidRP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Особое беспокойство вызывает такое явление в молодежной среде как «</w:t>
      </w:r>
      <w:proofErr w:type="spellStart"/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селфхарм</w:t>
      </w:r>
      <w:proofErr w:type="spellEnd"/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» или «самоповреждение» – преднамеренное повреждение своего тела, как правило, выражающееся в порезах рук и ног. В период летних каникул выявлено 2 подростка в возрасте до 14 лет, которые наносили себе порезы для того, чтобы справиться со своим эмоциональным дискомфортом, один из них нанес себе 23 пореза из-за того, что родители забрали телефон. </w:t>
      </w:r>
    </w:p>
    <w:p w14:paraId="6FF58578" w14:textId="77777777" w:rsidR="00CB414A" w:rsidRP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Кроме этого, необходимо обратить внимание, что родители или лица их заменяющие, обязаны сопровождать детей до 16 лет в ночное время (с 23:00 до 6:00) вне дома, либо обеспечить их сопровождение совершеннолетним лицом. Данная обязанность предусмотрена частью 2 статьи 10.3 Кодекса об административных правонарушениях Республики Беларусь. За указанное административное правонарушение предусмотрен штраф в размере до 2 базовых величин.</w:t>
      </w:r>
    </w:p>
    <w:p w14:paraId="390E3319" w14:textId="77777777" w:rsidR="00CB414A" w:rsidRP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В районе значительно увеличилось количество родителей, которые допускают нахождение своих детей в возрасте до 16 лет в ночное время без сопровождения. За прошедший период 2025 года уже выявлено 11 случаев, что на 8 больше за аналогичный период прошлого года.    </w:t>
      </w: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ab/>
      </w:r>
    </w:p>
    <w:p w14:paraId="70CB0C23" w14:textId="4365667A" w:rsidR="00CB414A" w:rsidRDefault="00CB414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CB414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Основная причина такого поведения связана с ослаблением семейных связей, недостаточным контролем со стороны родителей (законных представителей) за поведением ребенка, недостаточной организацией полезной досуговой занятости детей.</w:t>
      </w:r>
    </w:p>
    <w:p w14:paraId="24192D8A" w14:textId="57DD1453" w:rsidR="00D30B8A" w:rsidRPr="00D30B8A" w:rsidRDefault="00D30B8A" w:rsidP="00CB414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2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Меры</w:t>
      </w:r>
      <w:r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противодействия</w:t>
      </w:r>
      <w:r w:rsidRPr="00D30B8A">
        <w:t xml:space="preserve"> </w:t>
      </w:r>
      <w:r w:rsidRPr="00D30B8A">
        <w:rPr>
          <w:rFonts w:ascii="Times New Roman" w:eastAsia="Times New Roman" w:hAnsi="Times New Roman" w:cs="Times New Roman"/>
          <w:spacing w:val="-6"/>
          <w:sz w:val="32"/>
          <w:szCs w:val="30"/>
          <w:lang w:eastAsia="ru-RU"/>
        </w:rPr>
        <w:t>вовлечения детей в противоправные действия</w:t>
      </w:r>
      <w:r>
        <w:rPr>
          <w:rFonts w:ascii="Times New Roman" w:eastAsia="Times New Roman" w:hAnsi="Times New Roman" w:cs="Times New Roman"/>
          <w:spacing w:val="-6"/>
          <w:sz w:val="32"/>
          <w:szCs w:val="30"/>
          <w:lang w:eastAsia="ru-RU"/>
        </w:rPr>
        <w:t>:</w:t>
      </w:r>
    </w:p>
    <w:p w14:paraId="3470888B" w14:textId="77777777" w:rsidR="00D30B8A" w:rsidRPr="00D30B8A" w:rsidRDefault="00D30B8A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</w:pPr>
      <w:r w:rsidRPr="00D30B8A"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  <w:t>Создание безопасной среды:</w:t>
      </w:r>
    </w:p>
    <w:p w14:paraId="5C3302A1" w14:textId="0426F1E3" w:rsidR="00D30B8A" w:rsidRPr="00D30B8A" w:rsidRDefault="00D30B8A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о</w:t>
      </w:r>
      <w:r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беспечение контроля за местонахождением и времяпрепровождением де</w:t>
      </w:r>
      <w:r w:rsidR="00A12126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тей, особенно в вечернее время;</w:t>
      </w:r>
    </w:p>
    <w:p w14:paraId="2BF8B4EE" w14:textId="22FBDF02" w:rsidR="00D30B8A" w:rsidRPr="00D30B8A" w:rsidRDefault="00D30B8A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о</w:t>
      </w:r>
      <w:r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граничение доступа к потенциально опасным местам и ресурсам, таким как интернет</w:t>
      </w:r>
      <w:r w:rsidR="00A12126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-сайты с запрещенным контентом;</w:t>
      </w:r>
    </w:p>
    <w:p w14:paraId="1A1B75F4" w14:textId="78464A5D" w:rsidR="00D30B8A" w:rsidRPr="00D30B8A" w:rsidRDefault="00D30B8A" w:rsidP="004A451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с</w:t>
      </w:r>
      <w:r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оздание благоприятной атмосферы в семье и школе, где ребенок чувствует себя защищенным и может откры</w:t>
      </w:r>
      <w:r w:rsidR="004A451E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то говорить о своих проблемах. </w:t>
      </w:r>
    </w:p>
    <w:p w14:paraId="2A88E2F1" w14:textId="77777777" w:rsidR="00D30B8A" w:rsidRPr="004A451E" w:rsidRDefault="00D30B8A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</w:pPr>
      <w:r w:rsidRPr="004A451E"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  <w:t>Контроль за поведением:</w:t>
      </w:r>
    </w:p>
    <w:p w14:paraId="6076EE19" w14:textId="41EE634C" w:rsidR="00D30B8A" w:rsidRPr="00D30B8A" w:rsidRDefault="00CE774C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в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нимание к изменениям в поведении ребенка, таким как скрытность, агрессивность, употр</w:t>
      </w:r>
      <w:r w:rsidR="00826F20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ебление алкоголя или наркотиков;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</w:t>
      </w:r>
    </w:p>
    <w:p w14:paraId="4D9917E9" w14:textId="626D9468" w:rsidR="00D30B8A" w:rsidRPr="00D30B8A" w:rsidRDefault="00CE774C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р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егулярное общение с ребенком, выявление его интересов и пробле</w:t>
      </w:r>
      <w:r w:rsidR="00826F20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м, оказание поддержки и помощи;</w:t>
      </w:r>
    </w:p>
    <w:p w14:paraId="321B230D" w14:textId="04D83D66" w:rsidR="00D30B8A" w:rsidRPr="00D30B8A" w:rsidRDefault="00CE774C" w:rsidP="00560E3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с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отрудничество с педагогами, психологами и другими специалистами дл</w:t>
      </w:r>
      <w:r w:rsidR="00560E3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я выявления и решения проблем. </w:t>
      </w:r>
    </w:p>
    <w:p w14:paraId="561C7E8A" w14:textId="77777777" w:rsidR="00D30B8A" w:rsidRPr="00560E37" w:rsidRDefault="00D30B8A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</w:pPr>
      <w:r w:rsidRPr="00560E37">
        <w:rPr>
          <w:rFonts w:ascii="Times New Roman" w:eastAsia="Times New Roman" w:hAnsi="Times New Roman" w:cs="Times New Roman"/>
          <w:spacing w:val="-6"/>
          <w:sz w:val="30"/>
          <w:szCs w:val="30"/>
          <w:u w:val="single"/>
          <w:lang w:eastAsia="ru-RU"/>
        </w:rPr>
        <w:t>Своевременное реагирование:</w:t>
      </w:r>
    </w:p>
    <w:p w14:paraId="1E2F65A7" w14:textId="4D6963B7" w:rsidR="00D30B8A" w:rsidRPr="00D30B8A" w:rsidRDefault="00931D20" w:rsidP="00D30B8A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о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бращение в правоохранительные органы или службы по делам несовершеннолетних при подозрении на вовлечение ребенка в антиобщественное поведение. </w:t>
      </w:r>
    </w:p>
    <w:p w14:paraId="510E90CB" w14:textId="0F62F733" w:rsidR="00C1201D" w:rsidRPr="007A247D" w:rsidRDefault="00931D20" w:rsidP="007A247D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- о</w:t>
      </w:r>
      <w:r w:rsidR="00D30B8A" w:rsidRPr="00D30B8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казание помощи ребенку, попавшему в ситуацию вовлечения, в том числе </w:t>
      </w:r>
      <w:r w:rsidR="00664079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психологической и юридической.  </w:t>
      </w:r>
    </w:p>
    <w:p w14:paraId="1767BA67" w14:textId="0348C10D" w:rsidR="00950BC9" w:rsidRPr="003B54BE" w:rsidRDefault="00CB414A" w:rsidP="0054452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3B54BE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Забота о детях, их воспитание – это право и</w:t>
      </w:r>
      <w:r w:rsidR="00544524" w:rsidRPr="003B54BE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обязанность каждого родителя.</w:t>
      </w:r>
      <w:r w:rsidR="00544524" w:rsidRPr="003B54BE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ab/>
      </w:r>
    </w:p>
    <w:p w14:paraId="5C272860" w14:textId="495DE865" w:rsidR="0090709E" w:rsidRDefault="0090709E" w:rsidP="0083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A6A9B69" w14:textId="269171CA" w:rsidR="0090709E" w:rsidRPr="0090709E" w:rsidRDefault="00EB2A93" w:rsidP="00EB2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  <w:t>ВЛИЯНИЕ АВТОТРАНСПОРТА НА ЗАГРЯЗНЕНИЕ АТМОСФЕРНОГО ВОЗДУХА</w:t>
      </w:r>
    </w:p>
    <w:p w14:paraId="16D8EE5B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На этапе индустриализации человечество столкнулось с проблемой загрязнения окружающей его среды. Одной из причин этого является использование (сжигание) ископаемого топлива.</w:t>
      </w:r>
    </w:p>
    <w:p w14:paraId="1B3CC485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Значительный вклад в загрязнение воздуха городов вносит автотранспорт, оснащенный двигателем внутреннего сгорания.</w:t>
      </w:r>
    </w:p>
    <w:p w14:paraId="054BE348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Следует отметить, что количество автомашин увеличивается. В 2024 году в Витебской области выбросы от мобильного транспорта составили 38,6 тыс. тонн или 31 % от всех промышленных и автотранспортных выбросов загрязняющих веществ в атмосферный воздух.</w:t>
      </w:r>
    </w:p>
    <w:p w14:paraId="4B5B0724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При этом, городские магистрали и перекрестки являются локальными очагами, где высокая концентрация в воздухе продуктов сгорания топлива и загрязняющие вещества от машин поступают в приземный слой воздуха распространяясь на уровне дыхания людей.</w:t>
      </w:r>
    </w:p>
    <w:p w14:paraId="7E2DBC94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Современные развивающиеся технологии по использованию транспорта на электрической тяге решают проблему загрязнения воздуха, но до массового их использования требуется время и совершенствование их характеристик.</w:t>
      </w:r>
    </w:p>
    <w:p w14:paraId="3BA86510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Поэтому актуальными являются мероприятия, которые несут в массы идею по улучшению экологической обстановки населенных пунктов, такие как:</w:t>
      </w:r>
    </w:p>
    <w:p w14:paraId="4639F4D9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увеличение </w:t>
      </w:r>
      <w:proofErr w:type="spellStart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озелененности</w:t>
      </w:r>
      <w:proofErr w:type="spellEnd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городских пространств;</w:t>
      </w:r>
    </w:p>
    <w:p w14:paraId="38730119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недопущение сжигания растительных отходов;</w:t>
      </w:r>
    </w:p>
    <w:p w14:paraId="2EFDF4E0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увеличение доли городского электрического транспорта и протяженности их маршрутов;</w:t>
      </w:r>
    </w:p>
    <w:p w14:paraId="5FA7F237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расширение сети велодорожек, </w:t>
      </w:r>
      <w:proofErr w:type="spellStart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велопарковок</w:t>
      </w:r>
      <w:proofErr w:type="spellEnd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и </w:t>
      </w:r>
      <w:proofErr w:type="spellStart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велопроката</w:t>
      </w:r>
      <w:proofErr w:type="spellEnd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;</w:t>
      </w:r>
    </w:p>
    <w:p w14:paraId="490414B4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сокращение количество поездок на личном автомобиле в пользу использования общественного транспорта. </w:t>
      </w:r>
    </w:p>
    <w:p w14:paraId="3C9B065F" w14:textId="77777777" w:rsidR="0090709E" w:rsidRPr="0090709E" w:rsidRDefault="0090709E" w:rsidP="0090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Важной компанией по обеспечению качества атмосферного воздуха в городах является ежегодное проведение 22 сентября международной </w:t>
      </w:r>
      <w:proofErr w:type="gramStart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акции ”День</w:t>
      </w:r>
      <w:proofErr w:type="gramEnd"/>
      <w:r w:rsidRPr="0090709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без автомобиля“. В этот период автомобилистам предлагается пересмотреть свои привычки и по возможности в большей степени использовать пешеходный, велосипедный и общественный транспорт для передвижения по городу.</w:t>
      </w:r>
    </w:p>
    <w:p w14:paraId="32A937DE" w14:textId="77777777" w:rsidR="0090709E" w:rsidRPr="002B17DA" w:rsidRDefault="0090709E" w:rsidP="0083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90709E" w:rsidRPr="002B17DA" w:rsidSect="00BA5F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679DA" w14:textId="77777777" w:rsidR="00FD5997" w:rsidRDefault="00FD5997" w:rsidP="00230D1B">
      <w:pPr>
        <w:spacing w:after="0" w:line="240" w:lineRule="auto"/>
      </w:pPr>
      <w:r>
        <w:separator/>
      </w:r>
    </w:p>
  </w:endnote>
  <w:endnote w:type="continuationSeparator" w:id="0">
    <w:p w14:paraId="6D61B0AB" w14:textId="77777777" w:rsidR="00FD5997" w:rsidRDefault="00FD5997" w:rsidP="0023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9B4DF" w14:textId="77777777" w:rsidR="00FD5997" w:rsidRDefault="00FD5997" w:rsidP="00230D1B">
      <w:pPr>
        <w:spacing w:after="0" w:line="240" w:lineRule="auto"/>
      </w:pPr>
      <w:r>
        <w:separator/>
      </w:r>
    </w:p>
  </w:footnote>
  <w:footnote w:type="continuationSeparator" w:id="0">
    <w:p w14:paraId="304D1802" w14:textId="77777777" w:rsidR="00FD5997" w:rsidRDefault="00FD5997" w:rsidP="0023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071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4FCD3ED3" w14:textId="5AE4898F" w:rsidR="00160224" w:rsidRPr="009C45E8" w:rsidRDefault="00160224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C45E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C45E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F80DEE">
          <w:rPr>
            <w:rFonts w:ascii="Times New Roman" w:hAnsi="Times New Roman" w:cs="Times New Roman"/>
            <w:noProof/>
            <w:sz w:val="30"/>
            <w:szCs w:val="30"/>
          </w:rPr>
          <w:t>4</w: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F007B6" w14:textId="77777777" w:rsidR="00160224" w:rsidRDefault="001602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51F08"/>
    <w:multiLevelType w:val="hybridMultilevel"/>
    <w:tmpl w:val="C9FA2418"/>
    <w:lvl w:ilvl="0" w:tplc="AA6A3D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FF5845"/>
    <w:multiLevelType w:val="hybridMultilevel"/>
    <w:tmpl w:val="BED6A7D4"/>
    <w:lvl w:ilvl="0" w:tplc="2DB85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14F8F"/>
    <w:rsid w:val="00020E70"/>
    <w:rsid w:val="00023AF3"/>
    <w:rsid w:val="00030EF5"/>
    <w:rsid w:val="000343CB"/>
    <w:rsid w:val="00035622"/>
    <w:rsid w:val="00037617"/>
    <w:rsid w:val="00043035"/>
    <w:rsid w:val="00043E42"/>
    <w:rsid w:val="00054E00"/>
    <w:rsid w:val="000573A0"/>
    <w:rsid w:val="0006248C"/>
    <w:rsid w:val="0006488C"/>
    <w:rsid w:val="000677DF"/>
    <w:rsid w:val="000709F1"/>
    <w:rsid w:val="00073122"/>
    <w:rsid w:val="000837A9"/>
    <w:rsid w:val="000867E2"/>
    <w:rsid w:val="000A4202"/>
    <w:rsid w:val="000A592D"/>
    <w:rsid w:val="000B4435"/>
    <w:rsid w:val="000B484C"/>
    <w:rsid w:val="000B4F1D"/>
    <w:rsid w:val="000B78AE"/>
    <w:rsid w:val="000C00D7"/>
    <w:rsid w:val="000C3045"/>
    <w:rsid w:val="000C4C09"/>
    <w:rsid w:val="000C5EFF"/>
    <w:rsid w:val="000C5FF0"/>
    <w:rsid w:val="000C7338"/>
    <w:rsid w:val="000D01EF"/>
    <w:rsid w:val="000D0E60"/>
    <w:rsid w:val="000D65F7"/>
    <w:rsid w:val="000D6754"/>
    <w:rsid w:val="000D70CA"/>
    <w:rsid w:val="000E22BD"/>
    <w:rsid w:val="000E42AD"/>
    <w:rsid w:val="000E4B94"/>
    <w:rsid w:val="000F4E18"/>
    <w:rsid w:val="001009BF"/>
    <w:rsid w:val="00102F7E"/>
    <w:rsid w:val="00104BA1"/>
    <w:rsid w:val="00106314"/>
    <w:rsid w:val="00113124"/>
    <w:rsid w:val="00124B5A"/>
    <w:rsid w:val="0013307D"/>
    <w:rsid w:val="00133243"/>
    <w:rsid w:val="001346ED"/>
    <w:rsid w:val="0013607B"/>
    <w:rsid w:val="00142350"/>
    <w:rsid w:val="00145263"/>
    <w:rsid w:val="00160224"/>
    <w:rsid w:val="00166445"/>
    <w:rsid w:val="001671C7"/>
    <w:rsid w:val="00170195"/>
    <w:rsid w:val="00175F83"/>
    <w:rsid w:val="00176C1D"/>
    <w:rsid w:val="00177D6F"/>
    <w:rsid w:val="0018028E"/>
    <w:rsid w:val="0018316A"/>
    <w:rsid w:val="00183EB9"/>
    <w:rsid w:val="001846C6"/>
    <w:rsid w:val="00187548"/>
    <w:rsid w:val="001875DB"/>
    <w:rsid w:val="00187E1D"/>
    <w:rsid w:val="00194C7E"/>
    <w:rsid w:val="00196FFE"/>
    <w:rsid w:val="001A26BD"/>
    <w:rsid w:val="001A7626"/>
    <w:rsid w:val="001C45AF"/>
    <w:rsid w:val="001C4E6D"/>
    <w:rsid w:val="001C711C"/>
    <w:rsid w:val="001D22E4"/>
    <w:rsid w:val="001D4170"/>
    <w:rsid w:val="001D4772"/>
    <w:rsid w:val="001D51E2"/>
    <w:rsid w:val="001D6C57"/>
    <w:rsid w:val="001E02EB"/>
    <w:rsid w:val="001E421B"/>
    <w:rsid w:val="001E432F"/>
    <w:rsid w:val="001F5587"/>
    <w:rsid w:val="001F787A"/>
    <w:rsid w:val="001F7EDC"/>
    <w:rsid w:val="00204CF6"/>
    <w:rsid w:val="00210332"/>
    <w:rsid w:val="002107BA"/>
    <w:rsid w:val="00211A93"/>
    <w:rsid w:val="002161A9"/>
    <w:rsid w:val="00220E26"/>
    <w:rsid w:val="002240C1"/>
    <w:rsid w:val="002272C7"/>
    <w:rsid w:val="00230D1B"/>
    <w:rsid w:val="002359D7"/>
    <w:rsid w:val="00235EED"/>
    <w:rsid w:val="002441B8"/>
    <w:rsid w:val="0024674D"/>
    <w:rsid w:val="00250E63"/>
    <w:rsid w:val="00251DB0"/>
    <w:rsid w:val="002547F1"/>
    <w:rsid w:val="00260608"/>
    <w:rsid w:val="0026237C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B17DA"/>
    <w:rsid w:val="002B7DAA"/>
    <w:rsid w:val="002C2B58"/>
    <w:rsid w:val="002C4245"/>
    <w:rsid w:val="002C650A"/>
    <w:rsid w:val="002D0BD2"/>
    <w:rsid w:val="002D21B1"/>
    <w:rsid w:val="002D4E68"/>
    <w:rsid w:val="002D5415"/>
    <w:rsid w:val="002D6CF9"/>
    <w:rsid w:val="002D74DC"/>
    <w:rsid w:val="002D7796"/>
    <w:rsid w:val="002E003E"/>
    <w:rsid w:val="002E06E9"/>
    <w:rsid w:val="00305BA9"/>
    <w:rsid w:val="00310454"/>
    <w:rsid w:val="00316951"/>
    <w:rsid w:val="00324D1A"/>
    <w:rsid w:val="00326685"/>
    <w:rsid w:val="00331D61"/>
    <w:rsid w:val="00332B22"/>
    <w:rsid w:val="003364B4"/>
    <w:rsid w:val="00336C6D"/>
    <w:rsid w:val="00336E4E"/>
    <w:rsid w:val="00346042"/>
    <w:rsid w:val="00353E2C"/>
    <w:rsid w:val="00356A85"/>
    <w:rsid w:val="00357877"/>
    <w:rsid w:val="00363023"/>
    <w:rsid w:val="0036333B"/>
    <w:rsid w:val="00363CEC"/>
    <w:rsid w:val="00363EB6"/>
    <w:rsid w:val="003666C2"/>
    <w:rsid w:val="00371F7A"/>
    <w:rsid w:val="00372D64"/>
    <w:rsid w:val="0037311E"/>
    <w:rsid w:val="00376AE5"/>
    <w:rsid w:val="00376EF1"/>
    <w:rsid w:val="00377BED"/>
    <w:rsid w:val="00380A73"/>
    <w:rsid w:val="00381012"/>
    <w:rsid w:val="00381E6D"/>
    <w:rsid w:val="00387D32"/>
    <w:rsid w:val="00391DD7"/>
    <w:rsid w:val="003A03AC"/>
    <w:rsid w:val="003A0B0D"/>
    <w:rsid w:val="003A2539"/>
    <w:rsid w:val="003A2B85"/>
    <w:rsid w:val="003A6845"/>
    <w:rsid w:val="003B2A1D"/>
    <w:rsid w:val="003B5150"/>
    <w:rsid w:val="003B54BE"/>
    <w:rsid w:val="003B77EF"/>
    <w:rsid w:val="003C1D89"/>
    <w:rsid w:val="003C72D0"/>
    <w:rsid w:val="003C762B"/>
    <w:rsid w:val="003D1794"/>
    <w:rsid w:val="003D31E6"/>
    <w:rsid w:val="003D322B"/>
    <w:rsid w:val="003D39A6"/>
    <w:rsid w:val="003D5149"/>
    <w:rsid w:val="003D6DF7"/>
    <w:rsid w:val="003E557B"/>
    <w:rsid w:val="003E6121"/>
    <w:rsid w:val="003E72E5"/>
    <w:rsid w:val="003F144E"/>
    <w:rsid w:val="003F251A"/>
    <w:rsid w:val="003F2608"/>
    <w:rsid w:val="003F2C79"/>
    <w:rsid w:val="00405709"/>
    <w:rsid w:val="0041070C"/>
    <w:rsid w:val="00413FF2"/>
    <w:rsid w:val="004150BD"/>
    <w:rsid w:val="004153C9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27AC"/>
    <w:rsid w:val="00444F6F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758ED"/>
    <w:rsid w:val="00485BFB"/>
    <w:rsid w:val="00491995"/>
    <w:rsid w:val="004928C8"/>
    <w:rsid w:val="00493BD0"/>
    <w:rsid w:val="004A31AF"/>
    <w:rsid w:val="004A3683"/>
    <w:rsid w:val="004A387A"/>
    <w:rsid w:val="004A451E"/>
    <w:rsid w:val="004A56B4"/>
    <w:rsid w:val="004A7E5C"/>
    <w:rsid w:val="004B30FE"/>
    <w:rsid w:val="004B5355"/>
    <w:rsid w:val="004B63AB"/>
    <w:rsid w:val="004B750F"/>
    <w:rsid w:val="004B78AA"/>
    <w:rsid w:val="004C2A9D"/>
    <w:rsid w:val="004C3320"/>
    <w:rsid w:val="004C535E"/>
    <w:rsid w:val="004C6DCD"/>
    <w:rsid w:val="004C7A26"/>
    <w:rsid w:val="004D4584"/>
    <w:rsid w:val="004E1DB5"/>
    <w:rsid w:val="004E76F2"/>
    <w:rsid w:val="004F01F8"/>
    <w:rsid w:val="00502DDF"/>
    <w:rsid w:val="0050323A"/>
    <w:rsid w:val="00506B5F"/>
    <w:rsid w:val="005075E6"/>
    <w:rsid w:val="005107CE"/>
    <w:rsid w:val="00513DA4"/>
    <w:rsid w:val="0051650D"/>
    <w:rsid w:val="00516966"/>
    <w:rsid w:val="0052183E"/>
    <w:rsid w:val="0052415D"/>
    <w:rsid w:val="00524BC9"/>
    <w:rsid w:val="00525537"/>
    <w:rsid w:val="005267E6"/>
    <w:rsid w:val="00540D37"/>
    <w:rsid w:val="00544524"/>
    <w:rsid w:val="005466CF"/>
    <w:rsid w:val="00551C95"/>
    <w:rsid w:val="00554D6A"/>
    <w:rsid w:val="005602BC"/>
    <w:rsid w:val="005609D2"/>
    <w:rsid w:val="00560E37"/>
    <w:rsid w:val="00562A4C"/>
    <w:rsid w:val="00565387"/>
    <w:rsid w:val="00565E3B"/>
    <w:rsid w:val="00570984"/>
    <w:rsid w:val="00570FA7"/>
    <w:rsid w:val="0057219A"/>
    <w:rsid w:val="0057401D"/>
    <w:rsid w:val="005814AB"/>
    <w:rsid w:val="005819FB"/>
    <w:rsid w:val="005860B0"/>
    <w:rsid w:val="0058634A"/>
    <w:rsid w:val="00587B7D"/>
    <w:rsid w:val="0059041C"/>
    <w:rsid w:val="00592E0A"/>
    <w:rsid w:val="00594E95"/>
    <w:rsid w:val="005A4CA8"/>
    <w:rsid w:val="005A62AE"/>
    <w:rsid w:val="005A7446"/>
    <w:rsid w:val="005B2968"/>
    <w:rsid w:val="005B4C6D"/>
    <w:rsid w:val="005C04C1"/>
    <w:rsid w:val="005C05E8"/>
    <w:rsid w:val="005C0CDF"/>
    <w:rsid w:val="005C0E79"/>
    <w:rsid w:val="005C4827"/>
    <w:rsid w:val="005C7513"/>
    <w:rsid w:val="005D008C"/>
    <w:rsid w:val="005D0557"/>
    <w:rsid w:val="005D36AD"/>
    <w:rsid w:val="005D529C"/>
    <w:rsid w:val="005D7488"/>
    <w:rsid w:val="005E04E7"/>
    <w:rsid w:val="005E0E40"/>
    <w:rsid w:val="005E28C0"/>
    <w:rsid w:val="005E3775"/>
    <w:rsid w:val="005E53A3"/>
    <w:rsid w:val="005F5AC2"/>
    <w:rsid w:val="005F750C"/>
    <w:rsid w:val="00600293"/>
    <w:rsid w:val="0060111B"/>
    <w:rsid w:val="006128C5"/>
    <w:rsid w:val="00615776"/>
    <w:rsid w:val="00615A42"/>
    <w:rsid w:val="00620CA6"/>
    <w:rsid w:val="00621783"/>
    <w:rsid w:val="00624223"/>
    <w:rsid w:val="0062624E"/>
    <w:rsid w:val="00627E5F"/>
    <w:rsid w:val="00631ABC"/>
    <w:rsid w:val="0064511E"/>
    <w:rsid w:val="006468CA"/>
    <w:rsid w:val="00647E77"/>
    <w:rsid w:val="0065201D"/>
    <w:rsid w:val="00655B33"/>
    <w:rsid w:val="00655BFE"/>
    <w:rsid w:val="006570F8"/>
    <w:rsid w:val="00664079"/>
    <w:rsid w:val="00665078"/>
    <w:rsid w:val="00671AA6"/>
    <w:rsid w:val="006769B0"/>
    <w:rsid w:val="00680984"/>
    <w:rsid w:val="00682524"/>
    <w:rsid w:val="006828A9"/>
    <w:rsid w:val="00683467"/>
    <w:rsid w:val="00686191"/>
    <w:rsid w:val="0068776E"/>
    <w:rsid w:val="006901CF"/>
    <w:rsid w:val="00696E9B"/>
    <w:rsid w:val="006A3577"/>
    <w:rsid w:val="006B4A07"/>
    <w:rsid w:val="006B62CE"/>
    <w:rsid w:val="006C148E"/>
    <w:rsid w:val="006C504B"/>
    <w:rsid w:val="006C7EAB"/>
    <w:rsid w:val="006D02B0"/>
    <w:rsid w:val="006D0858"/>
    <w:rsid w:val="006D44D2"/>
    <w:rsid w:val="006D555F"/>
    <w:rsid w:val="006D75D2"/>
    <w:rsid w:val="006E09F1"/>
    <w:rsid w:val="006F0862"/>
    <w:rsid w:val="006F3494"/>
    <w:rsid w:val="006F5226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20541"/>
    <w:rsid w:val="00740DAB"/>
    <w:rsid w:val="00741F40"/>
    <w:rsid w:val="00743783"/>
    <w:rsid w:val="00746930"/>
    <w:rsid w:val="00746B5F"/>
    <w:rsid w:val="00752D5B"/>
    <w:rsid w:val="007564BD"/>
    <w:rsid w:val="00756FF5"/>
    <w:rsid w:val="00764D49"/>
    <w:rsid w:val="00770B70"/>
    <w:rsid w:val="0077187F"/>
    <w:rsid w:val="007736E9"/>
    <w:rsid w:val="00775F2B"/>
    <w:rsid w:val="00782683"/>
    <w:rsid w:val="0078363E"/>
    <w:rsid w:val="00790F3A"/>
    <w:rsid w:val="00792935"/>
    <w:rsid w:val="00795620"/>
    <w:rsid w:val="007A1FBA"/>
    <w:rsid w:val="007A247D"/>
    <w:rsid w:val="007B265E"/>
    <w:rsid w:val="007B4225"/>
    <w:rsid w:val="007B6492"/>
    <w:rsid w:val="007C03C2"/>
    <w:rsid w:val="007C59AC"/>
    <w:rsid w:val="007D172D"/>
    <w:rsid w:val="007D2112"/>
    <w:rsid w:val="007E3483"/>
    <w:rsid w:val="007E4304"/>
    <w:rsid w:val="007F6087"/>
    <w:rsid w:val="008006C7"/>
    <w:rsid w:val="008011E4"/>
    <w:rsid w:val="00804060"/>
    <w:rsid w:val="00807469"/>
    <w:rsid w:val="00811F3C"/>
    <w:rsid w:val="008157EE"/>
    <w:rsid w:val="00816339"/>
    <w:rsid w:val="00816ED1"/>
    <w:rsid w:val="00820092"/>
    <w:rsid w:val="008212E1"/>
    <w:rsid w:val="008259DF"/>
    <w:rsid w:val="00826CCB"/>
    <w:rsid w:val="00826F20"/>
    <w:rsid w:val="00832C9C"/>
    <w:rsid w:val="00833B23"/>
    <w:rsid w:val="00833BB4"/>
    <w:rsid w:val="008405AA"/>
    <w:rsid w:val="00842812"/>
    <w:rsid w:val="0084309B"/>
    <w:rsid w:val="0084685F"/>
    <w:rsid w:val="00850FB8"/>
    <w:rsid w:val="00850FE1"/>
    <w:rsid w:val="0085115C"/>
    <w:rsid w:val="00852784"/>
    <w:rsid w:val="00854D09"/>
    <w:rsid w:val="00861A2E"/>
    <w:rsid w:val="00861BBD"/>
    <w:rsid w:val="00861BE2"/>
    <w:rsid w:val="0086230A"/>
    <w:rsid w:val="00863C78"/>
    <w:rsid w:val="00870DF4"/>
    <w:rsid w:val="008712A0"/>
    <w:rsid w:val="00873D58"/>
    <w:rsid w:val="00874278"/>
    <w:rsid w:val="00875B6F"/>
    <w:rsid w:val="00884EBA"/>
    <w:rsid w:val="00895D1F"/>
    <w:rsid w:val="008A321F"/>
    <w:rsid w:val="008A680E"/>
    <w:rsid w:val="008D1D2E"/>
    <w:rsid w:val="008D3368"/>
    <w:rsid w:val="008D37D0"/>
    <w:rsid w:val="008D381F"/>
    <w:rsid w:val="008D4656"/>
    <w:rsid w:val="008E2A4D"/>
    <w:rsid w:val="008E72E9"/>
    <w:rsid w:val="009017F0"/>
    <w:rsid w:val="00903102"/>
    <w:rsid w:val="00904EEF"/>
    <w:rsid w:val="00906A39"/>
    <w:rsid w:val="0090709E"/>
    <w:rsid w:val="00907104"/>
    <w:rsid w:val="00907D65"/>
    <w:rsid w:val="00914BCF"/>
    <w:rsid w:val="0091548E"/>
    <w:rsid w:val="00917F9D"/>
    <w:rsid w:val="009267DD"/>
    <w:rsid w:val="009314C2"/>
    <w:rsid w:val="00931D20"/>
    <w:rsid w:val="009330FF"/>
    <w:rsid w:val="0093313D"/>
    <w:rsid w:val="00934190"/>
    <w:rsid w:val="009350B1"/>
    <w:rsid w:val="00942A1B"/>
    <w:rsid w:val="00943775"/>
    <w:rsid w:val="00943FEE"/>
    <w:rsid w:val="009445E7"/>
    <w:rsid w:val="00944E19"/>
    <w:rsid w:val="009471C3"/>
    <w:rsid w:val="00950BC9"/>
    <w:rsid w:val="00950F07"/>
    <w:rsid w:val="00952FF8"/>
    <w:rsid w:val="00955651"/>
    <w:rsid w:val="00960851"/>
    <w:rsid w:val="0096270D"/>
    <w:rsid w:val="0096777B"/>
    <w:rsid w:val="00967BF3"/>
    <w:rsid w:val="00967F3C"/>
    <w:rsid w:val="009731E4"/>
    <w:rsid w:val="009744DA"/>
    <w:rsid w:val="00975F97"/>
    <w:rsid w:val="00984B8E"/>
    <w:rsid w:val="00986760"/>
    <w:rsid w:val="0099716A"/>
    <w:rsid w:val="009972B5"/>
    <w:rsid w:val="009A56E9"/>
    <w:rsid w:val="009B3A19"/>
    <w:rsid w:val="009B4921"/>
    <w:rsid w:val="009C2652"/>
    <w:rsid w:val="009C436C"/>
    <w:rsid w:val="009C45E8"/>
    <w:rsid w:val="009C57A4"/>
    <w:rsid w:val="009C5EFD"/>
    <w:rsid w:val="009C7C9F"/>
    <w:rsid w:val="009D0EC1"/>
    <w:rsid w:val="009D38C5"/>
    <w:rsid w:val="009E0FEE"/>
    <w:rsid w:val="009E337C"/>
    <w:rsid w:val="009E60D9"/>
    <w:rsid w:val="009F1AB3"/>
    <w:rsid w:val="009F4E63"/>
    <w:rsid w:val="009F517D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26"/>
    <w:rsid w:val="00A1215A"/>
    <w:rsid w:val="00A137AA"/>
    <w:rsid w:val="00A159A2"/>
    <w:rsid w:val="00A203D6"/>
    <w:rsid w:val="00A20C17"/>
    <w:rsid w:val="00A260C4"/>
    <w:rsid w:val="00A31105"/>
    <w:rsid w:val="00A44BAA"/>
    <w:rsid w:val="00A4757B"/>
    <w:rsid w:val="00A50A25"/>
    <w:rsid w:val="00A564D3"/>
    <w:rsid w:val="00A62A7D"/>
    <w:rsid w:val="00A649A0"/>
    <w:rsid w:val="00A6541C"/>
    <w:rsid w:val="00A66781"/>
    <w:rsid w:val="00A7051D"/>
    <w:rsid w:val="00A7110E"/>
    <w:rsid w:val="00A73965"/>
    <w:rsid w:val="00A75082"/>
    <w:rsid w:val="00A75BD9"/>
    <w:rsid w:val="00A91556"/>
    <w:rsid w:val="00A941E8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BCF"/>
    <w:rsid w:val="00AC3EAD"/>
    <w:rsid w:val="00AC53D0"/>
    <w:rsid w:val="00AD069A"/>
    <w:rsid w:val="00AD3530"/>
    <w:rsid w:val="00AE57E7"/>
    <w:rsid w:val="00AF29EC"/>
    <w:rsid w:val="00AF5684"/>
    <w:rsid w:val="00B026EC"/>
    <w:rsid w:val="00B03877"/>
    <w:rsid w:val="00B04D8B"/>
    <w:rsid w:val="00B05D07"/>
    <w:rsid w:val="00B102C6"/>
    <w:rsid w:val="00B10D5C"/>
    <w:rsid w:val="00B11A8C"/>
    <w:rsid w:val="00B13B7E"/>
    <w:rsid w:val="00B13CAC"/>
    <w:rsid w:val="00B21ACE"/>
    <w:rsid w:val="00B2304A"/>
    <w:rsid w:val="00B27E21"/>
    <w:rsid w:val="00B33011"/>
    <w:rsid w:val="00B33BC7"/>
    <w:rsid w:val="00B415B5"/>
    <w:rsid w:val="00B42076"/>
    <w:rsid w:val="00B47107"/>
    <w:rsid w:val="00B5298A"/>
    <w:rsid w:val="00B55A68"/>
    <w:rsid w:val="00B56AA3"/>
    <w:rsid w:val="00B5740A"/>
    <w:rsid w:val="00B7040F"/>
    <w:rsid w:val="00B738FB"/>
    <w:rsid w:val="00B73A7A"/>
    <w:rsid w:val="00B7479F"/>
    <w:rsid w:val="00B7497D"/>
    <w:rsid w:val="00B75B34"/>
    <w:rsid w:val="00B7700B"/>
    <w:rsid w:val="00B8228E"/>
    <w:rsid w:val="00B8244D"/>
    <w:rsid w:val="00B84A84"/>
    <w:rsid w:val="00B859F4"/>
    <w:rsid w:val="00B87977"/>
    <w:rsid w:val="00B87E46"/>
    <w:rsid w:val="00B93D26"/>
    <w:rsid w:val="00B953A3"/>
    <w:rsid w:val="00B96EFC"/>
    <w:rsid w:val="00BA0754"/>
    <w:rsid w:val="00BA3021"/>
    <w:rsid w:val="00BA4E97"/>
    <w:rsid w:val="00BA5F86"/>
    <w:rsid w:val="00BB035F"/>
    <w:rsid w:val="00BB1948"/>
    <w:rsid w:val="00BB1C41"/>
    <w:rsid w:val="00BB218E"/>
    <w:rsid w:val="00BD26E1"/>
    <w:rsid w:val="00BD29E3"/>
    <w:rsid w:val="00BD3D48"/>
    <w:rsid w:val="00BD400A"/>
    <w:rsid w:val="00BD49DD"/>
    <w:rsid w:val="00BD55C2"/>
    <w:rsid w:val="00BE1B5E"/>
    <w:rsid w:val="00BE7716"/>
    <w:rsid w:val="00BF221F"/>
    <w:rsid w:val="00BF2496"/>
    <w:rsid w:val="00BF6107"/>
    <w:rsid w:val="00C00DA3"/>
    <w:rsid w:val="00C0136B"/>
    <w:rsid w:val="00C078B7"/>
    <w:rsid w:val="00C11356"/>
    <w:rsid w:val="00C1201D"/>
    <w:rsid w:val="00C14E43"/>
    <w:rsid w:val="00C1761F"/>
    <w:rsid w:val="00C20322"/>
    <w:rsid w:val="00C20C41"/>
    <w:rsid w:val="00C327E8"/>
    <w:rsid w:val="00C3294D"/>
    <w:rsid w:val="00C339D9"/>
    <w:rsid w:val="00C33D50"/>
    <w:rsid w:val="00C3631F"/>
    <w:rsid w:val="00C46D52"/>
    <w:rsid w:val="00C508DF"/>
    <w:rsid w:val="00C52C33"/>
    <w:rsid w:val="00C52F12"/>
    <w:rsid w:val="00C5432D"/>
    <w:rsid w:val="00C613AB"/>
    <w:rsid w:val="00C64A9C"/>
    <w:rsid w:val="00C65A3D"/>
    <w:rsid w:val="00C65B05"/>
    <w:rsid w:val="00C7213D"/>
    <w:rsid w:val="00C72521"/>
    <w:rsid w:val="00C744C3"/>
    <w:rsid w:val="00C77500"/>
    <w:rsid w:val="00C83DB6"/>
    <w:rsid w:val="00C91D78"/>
    <w:rsid w:val="00C9438A"/>
    <w:rsid w:val="00C9469C"/>
    <w:rsid w:val="00C9504C"/>
    <w:rsid w:val="00C96DE5"/>
    <w:rsid w:val="00CB022D"/>
    <w:rsid w:val="00CB3AD0"/>
    <w:rsid w:val="00CB414A"/>
    <w:rsid w:val="00CB66EF"/>
    <w:rsid w:val="00CB67D1"/>
    <w:rsid w:val="00CC3061"/>
    <w:rsid w:val="00CC3C16"/>
    <w:rsid w:val="00CC4242"/>
    <w:rsid w:val="00CD33F7"/>
    <w:rsid w:val="00CD7192"/>
    <w:rsid w:val="00CE3B6E"/>
    <w:rsid w:val="00CE74D2"/>
    <w:rsid w:val="00CE774C"/>
    <w:rsid w:val="00CF0A34"/>
    <w:rsid w:val="00CF2ED1"/>
    <w:rsid w:val="00CF7FFB"/>
    <w:rsid w:val="00D00C83"/>
    <w:rsid w:val="00D02318"/>
    <w:rsid w:val="00D02984"/>
    <w:rsid w:val="00D036EC"/>
    <w:rsid w:val="00D03727"/>
    <w:rsid w:val="00D149D8"/>
    <w:rsid w:val="00D15A0A"/>
    <w:rsid w:val="00D15A0D"/>
    <w:rsid w:val="00D17F5B"/>
    <w:rsid w:val="00D211C8"/>
    <w:rsid w:val="00D2173A"/>
    <w:rsid w:val="00D23BBB"/>
    <w:rsid w:val="00D26AC2"/>
    <w:rsid w:val="00D26D03"/>
    <w:rsid w:val="00D30400"/>
    <w:rsid w:val="00D30B8A"/>
    <w:rsid w:val="00D35342"/>
    <w:rsid w:val="00D359C8"/>
    <w:rsid w:val="00D3676B"/>
    <w:rsid w:val="00D36AB5"/>
    <w:rsid w:val="00D378D3"/>
    <w:rsid w:val="00D43D66"/>
    <w:rsid w:val="00D450FB"/>
    <w:rsid w:val="00D522B7"/>
    <w:rsid w:val="00D5387B"/>
    <w:rsid w:val="00D543D0"/>
    <w:rsid w:val="00D65651"/>
    <w:rsid w:val="00D84EB9"/>
    <w:rsid w:val="00D85E13"/>
    <w:rsid w:val="00D90027"/>
    <w:rsid w:val="00D93314"/>
    <w:rsid w:val="00DA081E"/>
    <w:rsid w:val="00DA25D3"/>
    <w:rsid w:val="00DA4968"/>
    <w:rsid w:val="00DB3095"/>
    <w:rsid w:val="00DC4303"/>
    <w:rsid w:val="00DC5EED"/>
    <w:rsid w:val="00DD6F77"/>
    <w:rsid w:val="00DE0C6D"/>
    <w:rsid w:val="00DE1415"/>
    <w:rsid w:val="00DE3F63"/>
    <w:rsid w:val="00DE6816"/>
    <w:rsid w:val="00DE7F22"/>
    <w:rsid w:val="00E01CB1"/>
    <w:rsid w:val="00E050F0"/>
    <w:rsid w:val="00E0675E"/>
    <w:rsid w:val="00E068CB"/>
    <w:rsid w:val="00E06970"/>
    <w:rsid w:val="00E1243B"/>
    <w:rsid w:val="00E13CBA"/>
    <w:rsid w:val="00E14350"/>
    <w:rsid w:val="00E16B66"/>
    <w:rsid w:val="00E17683"/>
    <w:rsid w:val="00E30B86"/>
    <w:rsid w:val="00E30F28"/>
    <w:rsid w:val="00E33FF1"/>
    <w:rsid w:val="00E34B82"/>
    <w:rsid w:val="00E36D89"/>
    <w:rsid w:val="00E40D97"/>
    <w:rsid w:val="00E4638F"/>
    <w:rsid w:val="00E46CBE"/>
    <w:rsid w:val="00E50105"/>
    <w:rsid w:val="00E507D4"/>
    <w:rsid w:val="00E50E33"/>
    <w:rsid w:val="00E51371"/>
    <w:rsid w:val="00E52464"/>
    <w:rsid w:val="00E52582"/>
    <w:rsid w:val="00E56CDB"/>
    <w:rsid w:val="00E60CBC"/>
    <w:rsid w:val="00E613F0"/>
    <w:rsid w:val="00E66752"/>
    <w:rsid w:val="00E67F3A"/>
    <w:rsid w:val="00E726E8"/>
    <w:rsid w:val="00E727A5"/>
    <w:rsid w:val="00E72AB0"/>
    <w:rsid w:val="00E73604"/>
    <w:rsid w:val="00E73EB3"/>
    <w:rsid w:val="00E76E53"/>
    <w:rsid w:val="00E8209C"/>
    <w:rsid w:val="00E84E4E"/>
    <w:rsid w:val="00E87FBE"/>
    <w:rsid w:val="00E95A52"/>
    <w:rsid w:val="00E962E3"/>
    <w:rsid w:val="00EA1B50"/>
    <w:rsid w:val="00EA2773"/>
    <w:rsid w:val="00EA312C"/>
    <w:rsid w:val="00EA37DE"/>
    <w:rsid w:val="00EB27C7"/>
    <w:rsid w:val="00EB2A93"/>
    <w:rsid w:val="00EB4745"/>
    <w:rsid w:val="00EB4BF1"/>
    <w:rsid w:val="00EC4C2E"/>
    <w:rsid w:val="00EC530A"/>
    <w:rsid w:val="00EC6C4A"/>
    <w:rsid w:val="00ED11CE"/>
    <w:rsid w:val="00ED2A2B"/>
    <w:rsid w:val="00ED2A8C"/>
    <w:rsid w:val="00ED7023"/>
    <w:rsid w:val="00EE13E5"/>
    <w:rsid w:val="00EE2C67"/>
    <w:rsid w:val="00EE61A3"/>
    <w:rsid w:val="00EF1DE7"/>
    <w:rsid w:val="00EF2EEE"/>
    <w:rsid w:val="00EF2F41"/>
    <w:rsid w:val="00EF69FD"/>
    <w:rsid w:val="00F010F6"/>
    <w:rsid w:val="00F020D8"/>
    <w:rsid w:val="00F03A61"/>
    <w:rsid w:val="00F055C1"/>
    <w:rsid w:val="00F13848"/>
    <w:rsid w:val="00F1554E"/>
    <w:rsid w:val="00F15768"/>
    <w:rsid w:val="00F16987"/>
    <w:rsid w:val="00F20F8D"/>
    <w:rsid w:val="00F37A41"/>
    <w:rsid w:val="00F42916"/>
    <w:rsid w:val="00F44A00"/>
    <w:rsid w:val="00F45FF5"/>
    <w:rsid w:val="00F56216"/>
    <w:rsid w:val="00F62460"/>
    <w:rsid w:val="00F646DE"/>
    <w:rsid w:val="00F7007A"/>
    <w:rsid w:val="00F750F0"/>
    <w:rsid w:val="00F75FF0"/>
    <w:rsid w:val="00F779E2"/>
    <w:rsid w:val="00F80345"/>
    <w:rsid w:val="00F80DEE"/>
    <w:rsid w:val="00F828BE"/>
    <w:rsid w:val="00F96DDC"/>
    <w:rsid w:val="00FA1720"/>
    <w:rsid w:val="00FA3909"/>
    <w:rsid w:val="00FB1E27"/>
    <w:rsid w:val="00FB2AA0"/>
    <w:rsid w:val="00FB3304"/>
    <w:rsid w:val="00FB3B0B"/>
    <w:rsid w:val="00FB4A51"/>
    <w:rsid w:val="00FB4C68"/>
    <w:rsid w:val="00FC6E38"/>
    <w:rsid w:val="00FC7B41"/>
    <w:rsid w:val="00FD1FE7"/>
    <w:rsid w:val="00FD5997"/>
    <w:rsid w:val="00FD6AAF"/>
    <w:rsid w:val="00FE34F1"/>
    <w:rsid w:val="00FE7C70"/>
    <w:rsid w:val="00FE7FF1"/>
    <w:rsid w:val="00FF23FA"/>
    <w:rsid w:val="00FF399B"/>
    <w:rsid w:val="00FF40B5"/>
    <w:rsid w:val="00FF5017"/>
    <w:rsid w:val="00FF555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3FF4"/>
  <w15:chartTrackingRefBased/>
  <w15:docId w15:val="{1B910326-2A05-40A8-82C7-7EB45516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3D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D55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54D6A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4D6A"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F37A41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37A41"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37A41"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rsid w:val="00F37A4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rsid w:val="00F37A41"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4">
    <w:name w:val="Hyperlink"/>
    <w:basedOn w:val="a0"/>
    <w:uiPriority w:val="99"/>
    <w:unhideWhenUsed/>
    <w:rsid w:val="00714B7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D1B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D1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4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0DA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C4827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A01D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01DB6"/>
    <w:rPr>
      <w:rFonts w:asciiTheme="minorHAnsi" w:hAnsiTheme="minorHAnsi"/>
      <w:sz w:val="22"/>
    </w:rPr>
  </w:style>
  <w:style w:type="paragraph" w:styleId="ae">
    <w:name w:val="No Spacing"/>
    <w:link w:val="af"/>
    <w:uiPriority w:val="1"/>
    <w:qFormat/>
    <w:rsid w:val="00F45FF5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f">
    <w:name w:val="Без интервала Знак"/>
    <w:link w:val="ae"/>
    <w:uiPriority w:val="1"/>
    <w:locked/>
    <w:rsid w:val="00ED2A8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20B96-9FF9-4049-9550-7E1F9F0F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4221</Words>
  <Characters>24062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РћС‚РєСЂС‹С‚: 		29.12.2022 РІ 17:10:07 18 РЎРІРёСЂРёРґРѕРІ_x000d_РћС‚РїРµС‡Р°С‚Р°РЅ: 	29.12.2022 РІ 17:18:52 _x000d_РЎРѕС…СЂР°РЅРµРЅ: 	29.12.2022 РІ 17:24:29 _x000d__x000d_РћС‚РєСЂС‹С‚: 		29.12.2022 РІ 17:24:45 18 РЎРІРёСЂРёРґРѕРІ_x000d_РЎРѕС…СЂР°РЅРµРЅ: 	29.12.2022 РІ 17:56:27 _x000d_РћС‚РїРµС‡Р°С‚Р°РЅ: 	29.12.2022 РІ 17:56:48 _x000d_РЎРѕС…СЂР°РЅРµРЅ: 	29.12.2022 РІ 18:00:24 _x000d_РћС‚РїРµС‡Р°С‚Р°РЅ: 	29.12.2022 РІ 18:00:30 _x000d_РЎРѕС…СЂР°РЅРµРЅ: 	29.12.2022 РІ 18:02:37 _x000d_РћС‚РїРµС‡Р°С‚Р°РЅ: 	29.12.2022 РІ 18:02:46 _x000d_РћС‚РїРµС‡Р°С‚Р°РЅ: 	29.12.2022 РІ 18:04:17 _x000d_РЎРѕС…СЂР°РЅРµРЅ: 	29.12.2022 РІ 18:05:44 _x000d_РћС‚РїРµС‡Р°С‚Р°РЅ: 	29.12.2022 РІ 18:05:51 _x000d_РћС‚РїРµС‡Р°С‚Р°РЅ: 	29.12.2022 РІ 18:18:20 _x000d_РЎРѕС…СЂР°РЅРµРЅ: 	29.12.2022 РІ 18:38:23 _x000d__x000d_РћС‚РєСЂС‹С‚: 		30.12.2022 РІ 12:15:11 18 РЎРІРёСЂРёРґРѕРІ_x000d__x000d_РћС‚РєСЂС‹С‚: 		30.12.2022 РІ 12:18:54 18 РЎРІРёСЂРёРґРѕРІ_x000d_РЎРѕС…СЂР°РЅРµРЅ: 	30.12.2022 РІ 13:06:13 _x000d_РЎРѕС…СЂР°РЅРµРЅ: 	30.12.2022 РІ 13:08:42 _x000d__x000d_РћС‚РєСЂС‹С‚: 		30.12.2022 РІ 13:50:16 18 РЎРІРёСЂРёРґРѕРІ_x000d_РЎРѕС…СЂР°РЅРµРЅ: 	30.12.2022 РІ 13:50:51 _x000d_РћС‚РїРµС‡Р°С‚Р°РЅ: 	30.12.2022 РІ 13:57:42 _x000d_РЎРѕС…СЂР°РЅРµРЅ: 	30.12.2022 РІ 18:42:47 _x000d__x000d_РћС‚РєСЂС‹С‚: 		03.01.2023 РІ 10:42:49 18 РЎРІРёСЂРёРґРѕРІ_x000d_РЎРѕС…СЂР°РЅРµРЅ: 	03.01.2023 РІ 10:56:22 _x000d_РЎРѕС…СЂР°РЅРµРЅ: 	03.01.2023 РІ 12:31:50 _x000d_РЎРѕС…СЂР°РЅРµРЅ: 	03.01.2023 РІ 12:47:35 _x000d_РЎРѕС…СЂР°РЅРµРЅ: 	03.01.2023 РІ 12:51:32 _x000d_РћС‚РїРµС‡Р°С‚Р°РЅ: 	03.01.2023 РІ 13:07:25 _x000d_РЎРѕС…СЂР°РЅРµРЅ: 	03.01.2023 РІ 13:39:44 _x000d__x000d_РћС‚РєСЂС‹С‚: 		03.01.2023 РІ 14:10:11 18 РЎРІРёСЂРёРґРѕРІ_x000d_РЎРѕС…СЂР°РЅРµРЅ: 	03.01.2023 РІ 14:11:46 _x000d__x000d_РћС‚РєСЂС‹С‚: 		03.01.2023 РІ 19:29:33 18 РЁРµРЅРґРёРє_x000d_РЎРѕС…СЂР°РЅРµРЅ: 	03.01.2023 РІ 19:33:42РЎРѕС…СЂР°РЅРµРЅ: 	03.01.2023 РІ 19:33:54 _x000d__x000d_РћС‚РєСЂС‹С‚: 		03.01.2023 РІ 20:01:33 18 РЁРµРЅРґРёРє_x000d_РЎРѕС…СЂР°РЅРµРЅ: 	03.01.2023 РІ 20:08:07РЎРѕС…СЂР°РЅРµРЅ: 	03.01.2023 РІ 20:14:01 _x000d_РЎРѕС…СЂР°РЅРµРЅ: 	03.01.2023 РІ 20:17:27 _x000d_РЎРѕС…СЂР°РЅРµРЅ: 	03.01.2023 РІ 20:17:55 _x000d_РЎРѕС…СЂР°РЅРµРЅ: 	03.01.2023 РІ 20:17:58 _x000d__x000d_РћС‚РєСЂС‹С‚: 		03.01.2023 РІ 20:20:26 18 РЁРµРЅРґРёРє_x000d_РЎРѕС…СЂР°РЅРµРЅ: 	03.01.2023 РІ 20:23:08 _x000d_РЎРѕС…СЂР°РЅРµРЅ: 	03.01.2023 РІ 20:25:28 _x000d__x000d_РћС‚РєСЂС‹С‚: 		04.</dc:description>
  <cp:lastModifiedBy>User</cp:lastModifiedBy>
  <cp:revision>125</cp:revision>
  <cp:lastPrinted>2023-01-06T08:08:00Z</cp:lastPrinted>
  <dcterms:created xsi:type="dcterms:W3CDTF">2025-08-13T07:51:00Z</dcterms:created>
  <dcterms:modified xsi:type="dcterms:W3CDTF">2025-08-20T07:51:00Z</dcterms:modified>
</cp:coreProperties>
</file>