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71CCC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000000" w:rsidRDefault="00371CCC">
      <w:pPr>
        <w:pStyle w:val="newncpi0"/>
        <w:jc w:val="center"/>
        <w:rPr>
          <w:color w:val="000000"/>
        </w:rPr>
      </w:pPr>
      <w:bookmarkStart w:id="1" w:name="a1"/>
      <w:bookmarkEnd w:id="1"/>
      <w:r>
        <w:rPr>
          <w:rStyle w:val="name"/>
          <w:color w:val="000000"/>
        </w:rPr>
        <w:t>ПОСТАНОВЛЕНИЕ </w:t>
      </w:r>
      <w:r>
        <w:rPr>
          <w:rStyle w:val="promulgator"/>
          <w:color w:val="000000"/>
        </w:rPr>
        <w:t>ГОСУДАРСТВЕННОГО КОМИТЕТА ПО ИМУЩЕСТВУ РЕСПУБЛИКИ БЕЛАРУСЬ</w:t>
      </w:r>
    </w:p>
    <w:p w:rsidR="00000000" w:rsidRDefault="00371CCC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22 октября 2019</w:t>
      </w:r>
      <w:r>
        <w:rPr>
          <w:rStyle w:val="datepr"/>
          <w:color w:val="000000"/>
        </w:rPr>
        <w:t xml:space="preserve"> г.</w:t>
      </w:r>
      <w:r>
        <w:rPr>
          <w:rStyle w:val="number"/>
          <w:color w:val="000000"/>
        </w:rPr>
        <w:t xml:space="preserve"> №</w:t>
      </w:r>
      <w:r>
        <w:rPr>
          <w:rStyle w:val="number"/>
          <w:color w:val="000000"/>
        </w:rPr>
        <w:t xml:space="preserve"> </w:t>
      </w:r>
      <w:r>
        <w:rPr>
          <w:rStyle w:val="HTML"/>
          <w:i/>
          <w:iCs/>
          <w:shd w:val="clear" w:color="auto" w:fill="FFFFFF"/>
        </w:rPr>
        <w:t>14</w:t>
      </w:r>
    </w:p>
    <w:p w:rsidR="00000000" w:rsidRDefault="00371CCC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 порядке расчета платежей при рассрочке оплаты стоимости</w:t>
      </w:r>
      <w:r>
        <w:rPr>
          <w:rFonts w:ascii="Arial" w:hAnsi="Arial" w:cs="Arial"/>
          <w:color w:val="00008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государственного имущества</w:t>
      </w:r>
    </w:p>
    <w:p w:rsidR="00000000" w:rsidRDefault="00371CCC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371CCC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Постановление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Государственного комитета</w:t>
      </w:r>
      <w:r>
        <w:rPr>
          <w:color w:val="000000"/>
        </w:rPr>
        <w:t xml:space="preserve"> по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имуществу Республики Беларусь от</w:t>
      </w:r>
      <w:r>
        <w:rPr>
          <w:color w:val="000000"/>
        </w:rPr>
        <w:t xml:space="preserve"> 20 января 2023 г. № 3 (зарегистрировано в Национальном реестре - № 8/39482 от 03.02.2023 г.)</w:t>
      </w:r>
    </w:p>
    <w:p w:rsidR="00000000" w:rsidRDefault="00371CC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371CCC">
      <w:pPr>
        <w:pStyle w:val="preamble"/>
        <w:rPr>
          <w:color w:val="000000"/>
        </w:rPr>
      </w:pPr>
      <w:r>
        <w:rPr>
          <w:color w:val="000000"/>
        </w:rPr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>пункта 14 Положения о порядке распоряжения государственным имуществом, утвержденного Указом Президента Республики Б</w:t>
      </w:r>
      <w:r>
        <w:rPr>
          <w:color w:val="000000"/>
        </w:rPr>
        <w:t>еларусь от 19 сентября 2022 г. № 330,</w:t>
      </w:r>
      <w:r>
        <w:rPr>
          <w:color w:val="000000"/>
        </w:rPr>
        <w:t xml:space="preserve"> </w:t>
      </w:r>
      <w:r>
        <w:rPr>
          <w:color w:val="000000"/>
        </w:rPr>
        <w:t xml:space="preserve">части первой подпункта 1.11 пункта 1 Декрета Президента Республики Беларусь от 7 мая 2012 г. № 6 «О стимулировании предпринимательской деятельности на территории средних, малых городских поселений, сельской местности» </w:t>
      </w:r>
      <w:r>
        <w:rPr>
          <w:color w:val="000000"/>
        </w:rPr>
        <w:t>Государственный комитет по имуществу Республики Беларусь ПОСТАНОВЛЯЕТ:</w:t>
      </w:r>
    </w:p>
    <w:p w:rsidR="00000000" w:rsidRDefault="00371CCC">
      <w:pPr>
        <w:pStyle w:val="point"/>
        <w:rPr>
          <w:color w:val="000000"/>
        </w:rPr>
      </w:pPr>
      <w:r>
        <w:rPr>
          <w:color w:val="000000"/>
        </w:rPr>
        <w:t>1. Установить, что:</w:t>
      </w:r>
    </w:p>
    <w:p w:rsidR="00000000" w:rsidRDefault="00371CCC">
      <w:pPr>
        <w:pStyle w:val="underpoint"/>
        <w:rPr>
          <w:color w:val="000000"/>
        </w:rPr>
      </w:pPr>
      <w:bookmarkStart w:id="2" w:name="a13"/>
      <w:bookmarkEnd w:id="2"/>
      <w:r>
        <w:rPr>
          <w:color w:val="000000"/>
        </w:rPr>
        <w:t>1.1. при оплате стоимости находящегося в государственной собственности недвижимого и движимого имущества, определенного в пунктах</w:t>
      </w:r>
      <w:r>
        <w:rPr>
          <w:color w:val="000000"/>
        </w:rPr>
        <w:t xml:space="preserve"> </w:t>
      </w:r>
      <w:r>
        <w:rPr>
          <w:color w:val="000000"/>
        </w:rPr>
        <w:t>1–4 приложения 1 к Указу Президента</w:t>
      </w:r>
      <w:r>
        <w:rPr>
          <w:color w:val="000000"/>
        </w:rPr>
        <w:t xml:space="preserve"> Республики Беларусь от 19 сентября 2022 г. № 330 «О распоряжении имуществом» (далее – имущество), проданного с рассрочкой оплаты, размер первоначального платежа указывается покупателем в заявлении о предоставлении этой рассрочки и должен составлять не мен</w:t>
      </w:r>
      <w:r>
        <w:rPr>
          <w:color w:val="000000"/>
        </w:rPr>
        <w:t>ее 20 процентов цены его продажи с учетом ранее внесенной суммы задатка, если такой уплачивается (далее – первоначальный платеж).</w:t>
      </w:r>
    </w:p>
    <w:p w:rsidR="00000000" w:rsidRDefault="00371CCC">
      <w:pPr>
        <w:pStyle w:val="newncpi"/>
        <w:rPr>
          <w:color w:val="000000"/>
        </w:rPr>
      </w:pPr>
      <w:r>
        <w:rPr>
          <w:color w:val="000000"/>
        </w:rPr>
        <w:t xml:space="preserve">Если при заключении договора купли-продажи в отношении двух и более объектов имущества первоначальный платеж равен или больше </w:t>
      </w:r>
      <w:r>
        <w:rPr>
          <w:color w:val="000000"/>
        </w:rPr>
        <w:t>стоимости одного из таких объектов, то стороны договора вправе зачесть его в уплату стоимости этого объекта;</w:t>
      </w:r>
    </w:p>
    <w:p w:rsidR="00000000" w:rsidRDefault="00371CCC">
      <w:pPr>
        <w:pStyle w:val="underpoint"/>
        <w:rPr>
          <w:color w:val="000000"/>
        </w:rPr>
      </w:pPr>
      <w:bookmarkStart w:id="3" w:name="a2"/>
      <w:bookmarkEnd w:id="3"/>
      <w:r>
        <w:rPr>
          <w:color w:val="000000"/>
        </w:rPr>
        <w:t>1.2. срок оплаты первоначального платежа не должен превышать 30 календарных дней со дня заключения договора купли-продажи;</w:t>
      </w:r>
    </w:p>
    <w:p w:rsidR="00000000" w:rsidRDefault="00371CCC">
      <w:pPr>
        <w:pStyle w:val="underpoint"/>
        <w:rPr>
          <w:color w:val="000000"/>
        </w:rPr>
      </w:pPr>
      <w:bookmarkStart w:id="4" w:name="a4"/>
      <w:bookmarkEnd w:id="4"/>
      <w:r>
        <w:rPr>
          <w:color w:val="000000"/>
        </w:rPr>
        <w:t>1.3. оставшаяся сумма оп</w:t>
      </w:r>
      <w:r>
        <w:rPr>
          <w:color w:val="000000"/>
        </w:rPr>
        <w:t>лачивается ежемесячно в течение предоставленного по договору купли-продажи срока рассрочки (за вычетом месяца уплаты первоначального платежа) равными долями (далее – ежемесячный платеж), начиная с месяца, следующего за месяцем, в котором истек срок, устано</w:t>
      </w:r>
      <w:r>
        <w:rPr>
          <w:color w:val="000000"/>
        </w:rPr>
        <w:t>вленный подпунктом 1.2 настоящего пункта.</w:t>
      </w:r>
    </w:p>
    <w:p w:rsidR="00000000" w:rsidRDefault="00371CCC">
      <w:pPr>
        <w:pStyle w:val="newncpi"/>
        <w:rPr>
          <w:color w:val="000000"/>
        </w:rPr>
      </w:pPr>
      <w:bookmarkStart w:id="5" w:name="a14"/>
      <w:bookmarkEnd w:id="5"/>
      <w:r>
        <w:rPr>
          <w:color w:val="000000"/>
        </w:rPr>
        <w:t>Ежемесячный платеж осуществляется не позднее последнего рабочего дня месяца, указанного в части первой настоящего подпункта.</w:t>
      </w:r>
    </w:p>
    <w:p w:rsidR="00000000" w:rsidRDefault="00371CCC">
      <w:pPr>
        <w:pStyle w:val="newncpi"/>
        <w:rPr>
          <w:color w:val="000000"/>
        </w:rPr>
      </w:pPr>
      <w:r>
        <w:rPr>
          <w:color w:val="000000"/>
        </w:rPr>
        <w:t>Покупатель вправе исполнить обязательство по оплате имущества досрочно;</w:t>
      </w:r>
    </w:p>
    <w:p w:rsidR="00000000" w:rsidRDefault="00371CCC">
      <w:pPr>
        <w:pStyle w:val="underpoint"/>
        <w:rPr>
          <w:color w:val="000000"/>
        </w:rPr>
      </w:pPr>
      <w:bookmarkStart w:id="6" w:name="a5"/>
      <w:bookmarkEnd w:id="6"/>
      <w:r>
        <w:rPr>
          <w:color w:val="000000"/>
        </w:rPr>
        <w:lastRenderedPageBreak/>
        <w:t xml:space="preserve">1.4. ежемесячный </w:t>
      </w:r>
      <w:r>
        <w:rPr>
          <w:color w:val="000000"/>
        </w:rPr>
        <w:t>платеж индексируется исходя из индексов цен производителей промышленной продукции производственно-технического назначения (далее – индексы цен), опубликованных Национальным статистическим комитетом в месяце, в котором необходимо оплатить ежемесячный платеж</w:t>
      </w:r>
      <w:r>
        <w:rPr>
          <w:color w:val="000000"/>
        </w:rPr>
        <w:t>.</w:t>
      </w:r>
    </w:p>
    <w:p w:rsidR="00000000" w:rsidRDefault="00371CCC">
      <w:pPr>
        <w:pStyle w:val="newncpi"/>
        <w:rPr>
          <w:color w:val="000000"/>
        </w:rPr>
      </w:pPr>
      <w:r>
        <w:rPr>
          <w:color w:val="000000"/>
        </w:rPr>
        <w:t>Для индексации ежемесячных платежей опубликованные Национальным статистическим комитетом индексы цен дополнительно размещаются Государственным комитетом по имуществу на его официальном сайте в глобальной компьютерной сети Интернет.</w:t>
      </w:r>
    </w:p>
    <w:p w:rsidR="00000000" w:rsidRDefault="00371CCC">
      <w:pPr>
        <w:pStyle w:val="newncpi"/>
        <w:rPr>
          <w:color w:val="000000"/>
        </w:rPr>
      </w:pPr>
      <w:bookmarkStart w:id="7" w:name="a10"/>
      <w:bookmarkEnd w:id="7"/>
      <w:r>
        <w:rPr>
          <w:color w:val="000000"/>
        </w:rPr>
        <w:t>При изменении Национал</w:t>
      </w:r>
      <w:r>
        <w:rPr>
          <w:color w:val="000000"/>
        </w:rPr>
        <w:t>ьным статистическим комитетом опубликованных ранее индексов цен дополнительная индексация ежемесячного платежа не производится;</w:t>
      </w:r>
    </w:p>
    <w:p w:rsidR="00000000" w:rsidRDefault="00371CCC">
      <w:pPr>
        <w:pStyle w:val="underpoint"/>
        <w:rPr>
          <w:color w:val="000000"/>
        </w:rPr>
      </w:pPr>
      <w:bookmarkStart w:id="8" w:name="a8"/>
      <w:bookmarkEnd w:id="8"/>
      <w:r>
        <w:rPr>
          <w:color w:val="000000"/>
        </w:rPr>
        <w:t>1.5. первый проиндексированный ежемесячный платеж равен произведению ежемесячного платежа и опубликованного индекса цен.</w:t>
      </w:r>
    </w:p>
    <w:p w:rsidR="00000000" w:rsidRDefault="00371CCC">
      <w:pPr>
        <w:pStyle w:val="newncpi"/>
        <w:rPr>
          <w:color w:val="000000"/>
        </w:rPr>
      </w:pPr>
      <w:bookmarkStart w:id="9" w:name="a12"/>
      <w:bookmarkEnd w:id="9"/>
      <w:r>
        <w:rPr>
          <w:color w:val="000000"/>
        </w:rPr>
        <w:t xml:space="preserve">Второй </w:t>
      </w:r>
      <w:r>
        <w:rPr>
          <w:color w:val="000000"/>
        </w:rPr>
        <w:t>и последующие проиндексированные ежемесячные платежи равны произведению ежемесячного платежа и опубликованных индексов цен, начиная с месяца, следующего за месяцем уплаты первоначального платежа по месяц внесения текущего ежемесячного платежа.</w:t>
      </w:r>
    </w:p>
    <w:p w:rsidR="00000000" w:rsidRDefault="00371CCC">
      <w:pPr>
        <w:pStyle w:val="newncpi"/>
        <w:rPr>
          <w:color w:val="000000"/>
        </w:rPr>
      </w:pPr>
      <w:bookmarkStart w:id="10" w:name="a9"/>
      <w:bookmarkEnd w:id="10"/>
      <w:r>
        <w:rPr>
          <w:color w:val="000000"/>
        </w:rPr>
        <w:t xml:space="preserve">Если размер </w:t>
      </w:r>
      <w:r>
        <w:rPr>
          <w:color w:val="000000"/>
        </w:rPr>
        <w:t xml:space="preserve">опубликованного индекса цен составляет менее 100 процентов, подлежащий </w:t>
      </w:r>
      <w:proofErr w:type="gramStart"/>
      <w:r>
        <w:rPr>
          <w:color w:val="000000"/>
        </w:rPr>
        <w:t>уплате</w:t>
      </w:r>
      <w:proofErr w:type="gramEnd"/>
      <w:r>
        <w:rPr>
          <w:color w:val="000000"/>
        </w:rPr>
        <w:t xml:space="preserve"> проиндексированный ежемесячный платеж не может быть менее ежемесячного платежа;</w:t>
      </w:r>
    </w:p>
    <w:p w:rsidR="00000000" w:rsidRDefault="00371CCC">
      <w:pPr>
        <w:pStyle w:val="underpoint"/>
        <w:rPr>
          <w:color w:val="000000"/>
        </w:rPr>
      </w:pPr>
      <w:bookmarkStart w:id="11" w:name="a11"/>
      <w:bookmarkEnd w:id="11"/>
      <w:r>
        <w:rPr>
          <w:color w:val="000000"/>
        </w:rPr>
        <w:t>1.6. покупатель ежемесячно не позднее 20-го числа уведомляется продавцом о применяемых индексах це</w:t>
      </w:r>
      <w:r>
        <w:rPr>
          <w:color w:val="000000"/>
        </w:rPr>
        <w:t>н и сумме проиндексированного ежемесячного платежа посредством факсимильной, электронной или другой связи, в том числе с использованием глобальной компьютерной сети Интернет.</w:t>
      </w:r>
    </w:p>
    <w:p w:rsidR="00000000" w:rsidRDefault="00371CCC">
      <w:pPr>
        <w:pStyle w:val="newncpi"/>
        <w:rPr>
          <w:color w:val="000000"/>
        </w:rPr>
      </w:pPr>
      <w:r>
        <w:rPr>
          <w:color w:val="000000"/>
        </w:rPr>
        <w:t>Сроки и способы уведомления устанавливаются в договоре купли-продажи по соглашени</w:t>
      </w:r>
      <w:r>
        <w:rPr>
          <w:color w:val="000000"/>
        </w:rPr>
        <w:t>ю сторон;</w:t>
      </w:r>
    </w:p>
    <w:p w:rsidR="00000000" w:rsidRDefault="00371CCC">
      <w:pPr>
        <w:pStyle w:val="underpoint"/>
        <w:rPr>
          <w:color w:val="000000"/>
        </w:rPr>
      </w:pPr>
      <w:r>
        <w:rPr>
          <w:color w:val="000000"/>
        </w:rPr>
        <w:t>1.7. денежные средства, вносимые покупателем сверх ежемесячных платежей в целях досрочного исполнения обязательства по оплате имущества, индексируются им самостоятельно исходя из индексов цен, применяемых для осуществления текущего ежемесячного п</w:t>
      </w:r>
      <w:r>
        <w:rPr>
          <w:color w:val="000000"/>
        </w:rPr>
        <w:t>латежа;</w:t>
      </w:r>
    </w:p>
    <w:p w:rsidR="00000000" w:rsidRDefault="00371CCC">
      <w:pPr>
        <w:pStyle w:val="underpoint"/>
        <w:rPr>
          <w:color w:val="000000"/>
        </w:rPr>
      </w:pPr>
      <w:r>
        <w:rPr>
          <w:color w:val="000000"/>
        </w:rPr>
        <w:t xml:space="preserve">1.8. в случае несвоевременного перечисления в бюджет средств в оплату находившегося в государственной собственности имущества покупатель этого имущества уплачивает пеню в размере 1/360 ставки рефинансирования Национального банка на день исполнения </w:t>
      </w:r>
      <w:r>
        <w:rPr>
          <w:color w:val="000000"/>
        </w:rPr>
        <w:t>денежного обязательства от неуплаченной суммы за каждый день просрочки.</w:t>
      </w:r>
    </w:p>
    <w:p w:rsidR="00000000" w:rsidRDefault="00371CCC">
      <w:pPr>
        <w:pStyle w:val="point"/>
        <w:rPr>
          <w:color w:val="000000"/>
        </w:rPr>
      </w:pPr>
      <w:r>
        <w:rPr>
          <w:color w:val="000000"/>
        </w:rPr>
        <w:t>2. Признать утратившими силу:</w:t>
      </w:r>
    </w:p>
    <w:p w:rsidR="00000000" w:rsidRDefault="00371CCC">
      <w:pPr>
        <w:pStyle w:val="newncpi"/>
        <w:rPr>
          <w:color w:val="000000"/>
        </w:rPr>
      </w:pPr>
      <w:r>
        <w:rPr>
          <w:color w:val="000000"/>
        </w:rPr>
        <w:t>постановление Государственного комитета по имуществу Республики Беларусь от 31 июля 2012 г. № 25 «О </w:t>
      </w:r>
      <w:r>
        <w:rPr>
          <w:color w:val="000000"/>
        </w:rPr>
        <w:t>порядке расчета платежей при рассрочке оплаты отчуждаемого имущества, находящегося в собственности Республики Беларусь»;</w:t>
      </w:r>
    </w:p>
    <w:p w:rsidR="00000000" w:rsidRDefault="00371CCC">
      <w:pPr>
        <w:pStyle w:val="newncpi"/>
        <w:rPr>
          <w:color w:val="000000"/>
        </w:rPr>
      </w:pPr>
      <w:r>
        <w:rPr>
          <w:color w:val="000000"/>
        </w:rPr>
        <w:t>постановление Государственного комитета по имуществу Республики Беларусь от 19 сентября 2013 г. № 44 «О внесении изменения в постановле</w:t>
      </w:r>
      <w:r>
        <w:rPr>
          <w:color w:val="000000"/>
        </w:rPr>
        <w:t>ние Государственного комитета по имуществу Республики Беларусь от 31 июля 2012 г. № 25».</w:t>
      </w:r>
    </w:p>
    <w:p w:rsidR="00000000" w:rsidRDefault="00371CCC">
      <w:pPr>
        <w:pStyle w:val="point"/>
        <w:rPr>
          <w:color w:val="000000"/>
        </w:rPr>
      </w:pPr>
      <w:r>
        <w:rPr>
          <w:color w:val="000000"/>
        </w:rPr>
        <w:lastRenderedPageBreak/>
        <w:t>3. Настоящее постановление вступает в силу с 15 ноября 2019 г.</w:t>
      </w:r>
    </w:p>
    <w:p w:rsidR="00000000" w:rsidRDefault="00371CC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371CCC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371CCC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А.А.Гаев</w:t>
            </w:r>
            <w:proofErr w:type="spellEnd"/>
          </w:p>
        </w:tc>
      </w:tr>
    </w:tbl>
    <w:p w:rsidR="00000000" w:rsidRDefault="00371CCC">
      <w:pPr>
        <w:pStyle w:val="newncpi0"/>
        <w:rPr>
          <w:color w:val="000000"/>
        </w:rPr>
      </w:pPr>
      <w:r>
        <w:rPr>
          <w:color w:val="000000"/>
        </w:rPr>
        <w:t> </w:t>
      </w:r>
    </w:p>
    <w:p w:rsidR="00000000" w:rsidRDefault="00371CCC">
      <w:pPr>
        <w:pStyle w:val="agree"/>
        <w:rPr>
          <w:color w:val="000000"/>
        </w:rPr>
      </w:pPr>
      <w:r>
        <w:rPr>
          <w:color w:val="000000"/>
        </w:rPr>
        <w:t>СОГЛАСОВАНО</w:t>
      </w:r>
    </w:p>
    <w:p w:rsidR="00000000" w:rsidRDefault="00371CCC">
      <w:pPr>
        <w:pStyle w:val="agree"/>
        <w:rPr>
          <w:color w:val="000000"/>
        </w:rPr>
      </w:pPr>
      <w:r>
        <w:rPr>
          <w:color w:val="000000"/>
        </w:rPr>
        <w:t>Министерство финансов</w:t>
      </w:r>
      <w:r>
        <w:rPr>
          <w:color w:val="000000"/>
        </w:rPr>
        <w:br/>
        <w:t>Республики Беларусь</w:t>
      </w:r>
    </w:p>
    <w:p w:rsidR="00000000" w:rsidRDefault="00371CCC">
      <w:pPr>
        <w:pStyle w:val="agree"/>
        <w:rPr>
          <w:color w:val="000000"/>
        </w:rPr>
      </w:pPr>
      <w:r>
        <w:rPr>
          <w:color w:val="000000"/>
        </w:rPr>
        <w:t> </w:t>
      </w:r>
    </w:p>
    <w:p w:rsidR="00000000" w:rsidRDefault="00371CCC">
      <w:pPr>
        <w:pStyle w:val="agree"/>
        <w:rPr>
          <w:color w:val="000000"/>
        </w:rPr>
      </w:pPr>
      <w:r>
        <w:rPr>
          <w:color w:val="000000"/>
        </w:rPr>
        <w:t>Министерство экономик</w:t>
      </w:r>
      <w:r>
        <w:rPr>
          <w:color w:val="000000"/>
        </w:rPr>
        <w:t>и</w:t>
      </w:r>
      <w:r>
        <w:rPr>
          <w:color w:val="000000"/>
        </w:rPr>
        <w:br/>
        <w:t>Республики Беларусь</w:t>
      </w:r>
    </w:p>
    <w:p w:rsidR="00371CCC" w:rsidRDefault="00371CCC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371CC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2C5"/>
    <w:rsid w:val="00371CCC"/>
    <w:rsid w:val="003752C5"/>
    <w:rsid w:val="003D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C2E061-79D1-49F0-96DD-D72D6A78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ПК</Company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2026-09-24T10:08:00Z</dcterms:created>
  <dcterms:modified xsi:type="dcterms:W3CDTF">2026-09-24T10:08:00Z</dcterms:modified>
</cp:coreProperties>
</file>