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6819E" w14:textId="3884BE7F" w:rsidR="00A618FC" w:rsidRDefault="006C761B" w:rsidP="00A618FC">
      <w:pPr>
        <w:pStyle w:val="listtext1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Продлен в</w:t>
      </w:r>
      <w:r w:rsidR="00A618FC">
        <w:rPr>
          <w:b/>
          <w:color w:val="000000" w:themeColor="text1"/>
          <w:sz w:val="28"/>
          <w:szCs w:val="28"/>
        </w:rPr>
        <w:t>ременный упрощенный порядок приемки в эксплуатацию жилых домов, нежилых капитальных построек на придомовой территории для граждан.</w:t>
      </w:r>
      <w:r w:rsidR="00A618FC">
        <w:rPr>
          <w:b/>
          <w:color w:val="000000" w:themeColor="text1"/>
          <w:sz w:val="28"/>
          <w:szCs w:val="28"/>
        </w:rPr>
        <w:br/>
      </w:r>
    </w:p>
    <w:p w14:paraId="52A97F21" w14:textId="0270FFA5" w:rsidR="006C761B" w:rsidRDefault="006C761B" w:rsidP="00A618FC">
      <w:pPr>
        <w:pStyle w:val="listtext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Президентом Республики Беларусь 13 января 2025 г. подписан Указ                       № 10, которым на три года продлевается упрощенный порядок приемки в эксплуатацию одноквартирных жилых домов пятого класса сложности и нежилых построек, возведенных гражданами без разрешений и проектной документации (за исключением расположенных в г. Минске).</w:t>
      </w:r>
    </w:p>
    <w:p w14:paraId="243B3E82" w14:textId="4E54A0DC" w:rsidR="006C761B" w:rsidRDefault="006C761B" w:rsidP="00A618FC">
      <w:pPr>
        <w:pStyle w:val="listtext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Заявления о приемке в эксплуатацию таких построек могут быть поданы гражданами до 1 января 2028 г. </w:t>
      </w:r>
    </w:p>
    <w:p w14:paraId="20920C98" w14:textId="18B9E20A" w:rsidR="006C761B" w:rsidRDefault="006C761B" w:rsidP="00A618FC">
      <w:pPr>
        <w:pStyle w:val="listtext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Указ позволит узаконить самовольные постройки, возведенные гражданами на земельных участках, полученных ими до 1 сентября 2022 г. </w:t>
      </w:r>
    </w:p>
    <w:p w14:paraId="4DDD2540" w14:textId="731974B2" w:rsidR="006C761B" w:rsidRDefault="006C761B" w:rsidP="00A618FC">
      <w:pPr>
        <w:pStyle w:val="listtext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Соответствующие изменения внесены в Указ Президента Республики Беларусь от 25 июля 2022 г. № 253 «Об упрощенном порядке приемки в эксплуатацию объектов строительства» (далее – Указ № 253).</w:t>
      </w:r>
    </w:p>
    <w:p w14:paraId="7E678F2B" w14:textId="7370C88D" w:rsidR="00A618FC" w:rsidRDefault="006C761B" w:rsidP="00A618FC">
      <w:pPr>
        <w:pStyle w:val="listtext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Продление</w:t>
      </w:r>
      <w:r w:rsidR="00A618FC">
        <w:rPr>
          <w:color w:val="000000" w:themeColor="text1"/>
          <w:sz w:val="28"/>
          <w:szCs w:val="28"/>
        </w:rPr>
        <w:t> </w:t>
      </w:r>
      <w:hyperlink r:id="rId4" w:anchor="a3" w:tooltip="+" w:history="1">
        <w:r w:rsidR="00A618FC">
          <w:rPr>
            <w:rStyle w:val="a3"/>
            <w:color w:val="000000" w:themeColor="text1"/>
            <w:sz w:val="28"/>
            <w:szCs w:val="28"/>
            <w:u w:val="none"/>
          </w:rPr>
          <w:t>Указа</w:t>
        </w:r>
      </w:hyperlink>
      <w:r w:rsidR="00A618FC">
        <w:rPr>
          <w:color w:val="000000" w:themeColor="text1"/>
          <w:sz w:val="28"/>
          <w:szCs w:val="28"/>
        </w:rPr>
        <w:t> № 253 способствует упрощению процедур в строительстве для граждан и предусматривает так называемую строительную амнистию, а также исключает ответственность за самовольное строительство объектов, названных в </w:t>
      </w:r>
      <w:hyperlink r:id="rId5" w:anchor="a3" w:tooltip="+" w:history="1">
        <w:r w:rsidR="00A618FC">
          <w:rPr>
            <w:rStyle w:val="a3"/>
            <w:color w:val="000000" w:themeColor="text1"/>
            <w:sz w:val="28"/>
            <w:szCs w:val="28"/>
            <w:u w:val="none"/>
          </w:rPr>
          <w:t>Указе</w:t>
        </w:r>
      </w:hyperlink>
      <w:r w:rsidR="00A618FC">
        <w:rPr>
          <w:color w:val="000000" w:themeColor="text1"/>
          <w:sz w:val="28"/>
          <w:szCs w:val="28"/>
        </w:rPr>
        <w:t> № 253.</w:t>
      </w:r>
    </w:p>
    <w:p w14:paraId="2BD2C570" w14:textId="77777777" w:rsidR="0095128E" w:rsidRDefault="0095128E" w:rsidP="0095128E">
      <w:pPr>
        <w:ind w:firstLine="709"/>
        <w:jc w:val="both"/>
        <w:rPr>
          <w:lang w:val="ru-RU"/>
        </w:rPr>
      </w:pPr>
      <w:r>
        <w:rPr>
          <w:lang w:val="ru-RU"/>
        </w:rPr>
        <w:t>Указом № 253 установлено, что:</w:t>
      </w:r>
    </w:p>
    <w:p w14:paraId="4FED31BA" w14:textId="77777777" w:rsidR="0095128E" w:rsidRDefault="0095128E" w:rsidP="0095128E">
      <w:pPr>
        <w:jc w:val="both"/>
        <w:rPr>
          <w:lang w:val="ru-RU"/>
        </w:rPr>
      </w:pPr>
      <w:r>
        <w:rPr>
          <w:lang w:val="ru-RU"/>
        </w:rPr>
        <w:tab/>
        <w:t xml:space="preserve">- одноквартирные жилые дома и (или) нежилые капитальные постройки пятого класса сложности на придомовой территории, возведенные (реконструированные) гражданами на земельных участках, права на которые у них возникли до   1 сентября 2022 г.  и предназначенных для строительства и (или) обслуживания одноквартирных жилых домов могут по решению местного исполнительного и распорядительного </w:t>
      </w:r>
      <w:proofErr w:type="gramStart"/>
      <w:r>
        <w:rPr>
          <w:lang w:val="ru-RU"/>
        </w:rPr>
        <w:t>органа  приниматься</w:t>
      </w:r>
      <w:proofErr w:type="gramEnd"/>
      <w:r>
        <w:rPr>
          <w:lang w:val="ru-RU"/>
        </w:rPr>
        <w:t xml:space="preserve"> в эксплуатацию без наличия разрешительной документации на их строительство (разрешения на реконструкцию) и (или) проектной документации.</w:t>
      </w:r>
    </w:p>
    <w:p w14:paraId="599996D1" w14:textId="19FA9131" w:rsidR="0095128E" w:rsidRDefault="0095128E" w:rsidP="0095128E">
      <w:pPr>
        <w:jc w:val="both"/>
        <w:rPr>
          <w:lang w:val="ru-RU"/>
        </w:rPr>
      </w:pPr>
      <w:r>
        <w:rPr>
          <w:lang w:val="ru-RU"/>
        </w:rPr>
        <w:tab/>
        <w:t>Заявления о приемке в эксплуатацию вышеуказанных объектов строительства могут быть поданы гражданами до 1 января 2028 г.</w:t>
      </w:r>
    </w:p>
    <w:p w14:paraId="743BBF7E" w14:textId="77777777" w:rsidR="0095128E" w:rsidRDefault="0095128E" w:rsidP="0095128E">
      <w:pPr>
        <w:jc w:val="both"/>
        <w:rPr>
          <w:lang w:val="ru-RU"/>
        </w:rPr>
      </w:pPr>
      <w:r>
        <w:rPr>
          <w:lang w:val="ru-RU"/>
        </w:rPr>
        <w:tab/>
        <w:t>- возведение (реконструкция) гражданами одноквартирных жилых домов и (или) нежилых капитальных построек пятого класса сложности на придомовой территории, по которым местным исполнительным и распорядительным органом принято решение о приемке в эксплуатацию, не признается самовольным строительством.</w:t>
      </w:r>
    </w:p>
    <w:p w14:paraId="4A5CF2D0" w14:textId="3F0B30CA" w:rsidR="0095128E" w:rsidRDefault="0095128E" w:rsidP="0095128E">
      <w:pPr>
        <w:jc w:val="both"/>
        <w:rPr>
          <w:lang w:val="ru-RU"/>
        </w:rPr>
      </w:pPr>
      <w:r>
        <w:rPr>
          <w:lang w:val="ru-RU"/>
        </w:rPr>
        <w:tab/>
        <w:t>При приемке в эксплуатацию возведенные (реконструируемые) гражданами одноквартирные жилые дома и (или) нежилые капитальные постройки на придомовой территории должны соответствовать следующим критериям:</w:t>
      </w:r>
    </w:p>
    <w:p w14:paraId="196A2977" w14:textId="77777777" w:rsidR="0095128E" w:rsidRDefault="0095128E" w:rsidP="0095128E">
      <w:pPr>
        <w:ind w:firstLine="720"/>
        <w:jc w:val="both"/>
        <w:rPr>
          <w:lang w:val="ru-RU"/>
        </w:rPr>
      </w:pPr>
      <w:r>
        <w:rPr>
          <w:lang w:val="ru-RU"/>
        </w:rPr>
        <w:t xml:space="preserve"> соответствие пятому классу сложности;</w:t>
      </w:r>
    </w:p>
    <w:p w14:paraId="0D88C2B9" w14:textId="77777777" w:rsidR="0095128E" w:rsidRDefault="0095128E" w:rsidP="0095128E">
      <w:pPr>
        <w:ind w:firstLine="720"/>
        <w:jc w:val="both"/>
        <w:rPr>
          <w:lang w:val="ru-RU"/>
        </w:rPr>
      </w:pPr>
      <w:r>
        <w:rPr>
          <w:lang w:val="ru-RU"/>
        </w:rPr>
        <w:t>соблюдение требований по размещению в границах предоставленного земельного участка;</w:t>
      </w:r>
    </w:p>
    <w:p w14:paraId="0E02800F" w14:textId="5BC3B69F" w:rsidR="0095128E" w:rsidRDefault="0095128E" w:rsidP="0095128E">
      <w:pPr>
        <w:ind w:firstLine="720"/>
        <w:jc w:val="both"/>
        <w:rPr>
          <w:lang w:val="ru-RU"/>
        </w:rPr>
      </w:pPr>
      <w:r>
        <w:rPr>
          <w:lang w:val="ru-RU"/>
        </w:rPr>
        <w:t xml:space="preserve"> соответствие готовности объекта в эксплуатацию.</w:t>
      </w:r>
    </w:p>
    <w:p w14:paraId="723C1342" w14:textId="77777777" w:rsidR="004F11FD" w:rsidRDefault="004F11FD" w:rsidP="0095128E">
      <w:pPr>
        <w:ind w:firstLine="720"/>
        <w:jc w:val="both"/>
        <w:rPr>
          <w:lang w:val="ru-RU"/>
        </w:rPr>
      </w:pPr>
    </w:p>
    <w:p w14:paraId="14DA0F7D" w14:textId="77777777" w:rsidR="001B479A" w:rsidRDefault="001B479A" w:rsidP="001B479A">
      <w:pPr>
        <w:ind w:firstLine="720"/>
        <w:jc w:val="both"/>
        <w:rPr>
          <w:lang w:val="ru-RU"/>
        </w:rPr>
      </w:pPr>
      <w:bookmarkStart w:id="0" w:name="_GoBack"/>
      <w:bookmarkEnd w:id="0"/>
      <w:r>
        <w:rPr>
          <w:lang w:val="ru-RU"/>
        </w:rPr>
        <w:lastRenderedPageBreak/>
        <w:t xml:space="preserve">Указ № 253 имеет временный характер, то есть является временным изъятием из общего порядка приемки указанных объектов (распространяется только на граждан, получивших земельные участки до 1 сентября 2022 г. </w:t>
      </w:r>
      <w:r w:rsidRPr="00005811">
        <w:rPr>
          <w:b/>
          <w:bCs/>
          <w:lang w:val="ru-RU"/>
        </w:rPr>
        <w:t>и действует до 1 января 202</w:t>
      </w:r>
      <w:r>
        <w:rPr>
          <w:b/>
          <w:bCs/>
          <w:lang w:val="ru-RU"/>
        </w:rPr>
        <w:t>8</w:t>
      </w:r>
      <w:r w:rsidRPr="00005811">
        <w:rPr>
          <w:b/>
          <w:bCs/>
          <w:lang w:val="ru-RU"/>
        </w:rPr>
        <w:t xml:space="preserve"> г.).</w:t>
      </w:r>
    </w:p>
    <w:p w14:paraId="03D3750D" w14:textId="53F9BC9C" w:rsidR="00DF15C8" w:rsidRPr="00A618FC" w:rsidRDefault="00DF15C8" w:rsidP="001B479A">
      <w:pPr>
        <w:pStyle w:val="listtext1"/>
        <w:spacing w:before="0" w:beforeAutospacing="0" w:after="0" w:afterAutospacing="0"/>
        <w:ind w:firstLine="709"/>
        <w:jc w:val="both"/>
      </w:pPr>
    </w:p>
    <w:sectPr w:rsidR="00DF15C8" w:rsidRPr="00A61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8FC"/>
    <w:rsid w:val="000E26A7"/>
    <w:rsid w:val="001B479A"/>
    <w:rsid w:val="002B3A61"/>
    <w:rsid w:val="0046197C"/>
    <w:rsid w:val="00464F4B"/>
    <w:rsid w:val="004F11FD"/>
    <w:rsid w:val="0055379C"/>
    <w:rsid w:val="005553CA"/>
    <w:rsid w:val="006C761B"/>
    <w:rsid w:val="008051A1"/>
    <w:rsid w:val="0095128E"/>
    <w:rsid w:val="00A618FC"/>
    <w:rsid w:val="00B75C77"/>
    <w:rsid w:val="00B84A15"/>
    <w:rsid w:val="00DF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202A"/>
  <w15:chartTrackingRefBased/>
  <w15:docId w15:val="{DEA291D7-7951-4EB3-9AB0-A64B086F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18FC"/>
    <w:rPr>
      <w:color w:val="0563C1" w:themeColor="hyperlink"/>
      <w:u w:val="single"/>
    </w:rPr>
  </w:style>
  <w:style w:type="paragraph" w:customStyle="1" w:styleId="listtext1">
    <w:name w:val="list_text_1"/>
    <w:basedOn w:val="a"/>
    <w:rsid w:val="00A618FC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606930&amp;a=3" TargetMode="External"/><Relationship Id="rId4" Type="http://schemas.openxmlformats.org/officeDocument/2006/relationships/hyperlink" Target="https://bii.by/tx.dll?d=606930&amp;a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2025-01-14T13:36:00Z</cp:lastPrinted>
  <dcterms:created xsi:type="dcterms:W3CDTF">2025-01-14T13:31:00Z</dcterms:created>
  <dcterms:modified xsi:type="dcterms:W3CDTF">2025-01-23T08:46:00Z</dcterms:modified>
</cp:coreProperties>
</file>