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D3" w:rsidRPr="00145934" w:rsidRDefault="006066D3" w:rsidP="006066D3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u w:val="single"/>
          <w:lang w:eastAsia="ru-RU"/>
        </w:rPr>
      </w:pPr>
    </w:p>
    <w:p w:rsidR="006066D3" w:rsidRPr="00145934" w:rsidRDefault="006066D3" w:rsidP="006066D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>Охрана археологического наследия</w:t>
      </w:r>
    </w:p>
    <w:p w:rsidR="006066D3" w:rsidRPr="00145934" w:rsidRDefault="006066D3" w:rsidP="006066D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6066D3" w:rsidRPr="00145934" w:rsidRDefault="006066D3" w:rsidP="006066D3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>Археологическое наследие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– важная составная часть всего культурного наследия Республики Беларусь, которое имеет в первую очередь огромную научную ценность. В настоящее время правоотношения в вопросе охраны археологического наследия регулируются </w:t>
      </w: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>в 17-й главе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145934">
        <w:rPr>
          <w:rFonts w:eastAsia="Times New Roman" w:cstheme="minorHAnsi"/>
          <w:b/>
          <w:color w:val="1F4E79" w:themeColor="accent1" w:themeShade="80"/>
          <w:sz w:val="24"/>
          <w:szCs w:val="24"/>
          <w:u w:val="single"/>
          <w:lang w:eastAsia="ru-RU"/>
        </w:rPr>
        <w:t>Кодекса Республики Беларусь о культуре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</w:t>
      </w:r>
      <w:hyperlink r:id="rId5" w:history="1">
        <w:r w:rsidRPr="00145934">
          <w:rPr>
            <w:rFonts w:eastAsia="Times New Roman" w:cstheme="minorHAnsi"/>
            <w:color w:val="0000FF"/>
            <w:sz w:val="24"/>
            <w:szCs w:val="24"/>
            <w:highlight w:val="yellow"/>
            <w:u w:val="single"/>
            <w:lang w:eastAsia="ru-RU"/>
          </w:rPr>
          <w:t>https://pravo.by/document/?guid=12551&amp;p0=Hk1600413</w:t>
        </w:r>
      </w:hyperlink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). </w:t>
      </w:r>
    </w:p>
    <w:p w:rsidR="006066D3" w:rsidRPr="00145934" w:rsidRDefault="006066D3" w:rsidP="006066D3">
      <w:pPr>
        <w:shd w:val="clear" w:color="auto" w:fill="FFFFFF"/>
        <w:spacing w:after="0" w:line="240" w:lineRule="auto"/>
        <w:ind w:firstLine="709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6066D3" w:rsidRPr="00145934" w:rsidRDefault="006066D3" w:rsidP="006066D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>К археологическому наследию относятся:</w:t>
      </w:r>
    </w:p>
    <w:p w:rsidR="006066D3" w:rsidRPr="00145934" w:rsidRDefault="006066D3" w:rsidP="006066D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6"/>
        <w:gridCol w:w="6089"/>
      </w:tblGrid>
      <w:tr w:rsidR="006066D3" w:rsidRPr="00145934" w:rsidTr="006066D3">
        <w:tc>
          <w:tcPr>
            <w:tcW w:w="3256" w:type="dxa"/>
            <w:hideMark/>
          </w:tcPr>
          <w:p w:rsidR="006066D3" w:rsidRPr="00145934" w:rsidRDefault="006066D3" w:rsidP="006066D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45934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09775" cy="1518285"/>
                  <wp:effectExtent l="0" t="0" r="9525" b="5715"/>
                  <wp:docPr id="7" name="Рисунок 2" descr="Городища в бассейне реки Западной Двины (Беларусь, Витебская обл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ородища в бассейне реки Западной Двины (Беларусь, Витебская обл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51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9" w:type="dxa"/>
            <w:hideMark/>
          </w:tcPr>
          <w:p w:rsidR="006066D3" w:rsidRPr="00145934" w:rsidRDefault="006066D3" w:rsidP="006066D3">
            <w:pPr>
              <w:shd w:val="clear" w:color="auto" w:fill="FFFFFF"/>
              <w:tabs>
                <w:tab w:val="left" w:pos="1134"/>
              </w:tabs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14593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Археологические объекты</w:t>
            </w:r>
            <w:r w:rsidRPr="001459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</w:t>
            </w:r>
            <w:r w:rsidRPr="0014593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u w:val="single"/>
              </w:rPr>
              <w:t>недвижимые</w:t>
            </w:r>
            <w:r w:rsidRPr="0014593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материальные объекты и их комплексы вместе с археологическими артефактами и культурным слоем, которые возникли в результате жизни и деятельности человека более 120 лет назад, сохранились в земле или на дне водоемов, имеют историческое, художественное, научное или иное культурное значение</w:t>
            </w:r>
            <w:r w:rsidRPr="001459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могут соответствовать критериям для придания статуса историко-культурной ценности.</w:t>
            </w:r>
            <w:proofErr w:type="gramEnd"/>
          </w:p>
        </w:tc>
      </w:tr>
      <w:tr w:rsidR="006066D3" w:rsidRPr="00145934" w:rsidTr="006066D3">
        <w:tc>
          <w:tcPr>
            <w:tcW w:w="3256" w:type="dxa"/>
            <w:hideMark/>
          </w:tcPr>
          <w:p w:rsidR="006066D3" w:rsidRPr="00145934" w:rsidRDefault="006066D3" w:rsidP="006066D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45934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68475" cy="1492250"/>
                  <wp:effectExtent l="0" t="0" r="3175" b="0"/>
                  <wp:docPr id="8" name="Рисунок 1" descr="Курганы – памятники прошлого тысячелет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урганы – памятники прошлого тысячелет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475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9" w:type="dxa"/>
          </w:tcPr>
          <w:p w:rsidR="006066D3" w:rsidRPr="00145934" w:rsidRDefault="006066D3" w:rsidP="006066D3">
            <w:pPr>
              <w:shd w:val="clear" w:color="auto" w:fill="FFFFFF"/>
              <w:tabs>
                <w:tab w:val="left" w:pos="1134"/>
              </w:tabs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6066D3" w:rsidRPr="00145934" w:rsidRDefault="006066D3" w:rsidP="006066D3">
            <w:pPr>
              <w:shd w:val="clear" w:color="auto" w:fill="FFFFFF"/>
              <w:tabs>
                <w:tab w:val="left" w:pos="1134"/>
              </w:tabs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4593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Памятники археологии</w:t>
            </w:r>
            <w:r w:rsidRPr="001459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</w:t>
            </w:r>
            <w:r w:rsidRPr="0014593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археологические объекты и артефакты</w:t>
            </w:r>
            <w:r w:rsidRPr="001459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которым в соответствии с действующим законодательством </w:t>
            </w:r>
            <w:r w:rsidRPr="0014593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присвоен статус историко-культурной ценности</w:t>
            </w:r>
            <w:r w:rsidRPr="001459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 При этом данный статус может быть присвоен только изученным, а не просто выявленным археологическим объектам.</w:t>
            </w:r>
          </w:p>
          <w:p w:rsidR="006066D3" w:rsidRPr="00145934" w:rsidRDefault="006066D3" w:rsidP="006066D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6066D3" w:rsidRPr="00145934" w:rsidTr="006066D3">
        <w:tc>
          <w:tcPr>
            <w:tcW w:w="3256" w:type="dxa"/>
          </w:tcPr>
          <w:p w:rsidR="006066D3" w:rsidRPr="00145934" w:rsidRDefault="006066D3" w:rsidP="006066D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6066D3" w:rsidRPr="00145934" w:rsidRDefault="006066D3" w:rsidP="006066D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45934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09775" cy="1337310"/>
                  <wp:effectExtent l="0" t="0" r="9525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33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9" w:type="dxa"/>
            <w:hideMark/>
          </w:tcPr>
          <w:p w:rsidR="006066D3" w:rsidRPr="00145934" w:rsidRDefault="006066D3" w:rsidP="006066D3">
            <w:pPr>
              <w:shd w:val="clear" w:color="auto" w:fill="FFFFFF"/>
              <w:tabs>
                <w:tab w:val="left" w:pos="1134"/>
              </w:tabs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4593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Археологические артефакты </w:t>
            </w:r>
            <w:r w:rsidRPr="001459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– </w:t>
            </w:r>
            <w:r w:rsidRPr="0014593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u w:val="single"/>
              </w:rPr>
              <w:t>движимые</w:t>
            </w:r>
            <w:r w:rsidRPr="0014593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материальные объекты, которые возникли в результате жизни и деятельности человека более 120 лет назад, сохранились в культурном слое или на дне водоемов, имеют историческое, художественное, научное или иное культурное значение</w:t>
            </w:r>
            <w:r w:rsidRPr="001459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могут соответствовать критериям для придания статуса историко-культурной ценности, а также </w:t>
            </w:r>
            <w:r w:rsidRPr="00145934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на момент выявления не имеют собственника</w:t>
            </w:r>
            <w:r w:rsidRPr="0014593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</w:tr>
    </w:tbl>
    <w:p w:rsidR="006066D3" w:rsidRPr="00145934" w:rsidRDefault="006066D3" w:rsidP="006066D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6066D3" w:rsidRPr="00145934" w:rsidRDefault="006066D3" w:rsidP="006066D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i/>
          <w:color w:val="000000"/>
          <w:sz w:val="24"/>
          <w:szCs w:val="24"/>
          <w:lang w:eastAsia="ru-RU"/>
        </w:rPr>
        <w:t>К археологическим объектам относят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>:</w:t>
      </w:r>
    </w:p>
    <w:p w:rsidR="006066D3" w:rsidRPr="00145934" w:rsidRDefault="006066D3" w:rsidP="006066D3">
      <w:pPr>
        <w:numPr>
          <w:ilvl w:val="0"/>
          <w:numId w:val="1"/>
        </w:numPr>
        <w:shd w:val="clear" w:color="auto" w:fill="FFFFFF"/>
        <w:tabs>
          <w:tab w:val="left" w:pos="993"/>
          <w:tab w:val="left" w:pos="1560"/>
        </w:tabs>
        <w:spacing w:after="0" w:line="240" w:lineRule="auto"/>
        <w:ind w:left="0" w:firstLine="632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>Остатки укрепленных поселений (древние города, городища, замки).</w:t>
      </w:r>
    </w:p>
    <w:p w:rsidR="006066D3" w:rsidRPr="00145934" w:rsidRDefault="006066D3" w:rsidP="006066D3">
      <w:pPr>
        <w:numPr>
          <w:ilvl w:val="0"/>
          <w:numId w:val="1"/>
        </w:numPr>
        <w:shd w:val="clear" w:color="auto" w:fill="FFFFFF"/>
        <w:tabs>
          <w:tab w:val="left" w:pos="993"/>
          <w:tab w:val="left" w:pos="1560"/>
        </w:tabs>
        <w:spacing w:after="0" w:line="240" w:lineRule="auto"/>
        <w:ind w:left="0" w:firstLine="632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>Остатки неукрепленных поселений (стоянки, поселения, отдельные жилища).</w:t>
      </w:r>
    </w:p>
    <w:p w:rsidR="006066D3" w:rsidRPr="00145934" w:rsidRDefault="006066D3" w:rsidP="006066D3">
      <w:pPr>
        <w:numPr>
          <w:ilvl w:val="0"/>
          <w:numId w:val="1"/>
        </w:numPr>
        <w:shd w:val="clear" w:color="auto" w:fill="FFFFFF"/>
        <w:tabs>
          <w:tab w:val="left" w:pos="993"/>
          <w:tab w:val="left" w:pos="1560"/>
        </w:tabs>
        <w:spacing w:after="0" w:line="240" w:lineRule="auto"/>
        <w:ind w:left="0" w:firstLine="632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Остатки капитальных построек (зданий, сооружений). </w:t>
      </w:r>
    </w:p>
    <w:p w:rsidR="006066D3" w:rsidRPr="00145934" w:rsidRDefault="006066D3" w:rsidP="006066D3">
      <w:pPr>
        <w:numPr>
          <w:ilvl w:val="0"/>
          <w:numId w:val="1"/>
        </w:numPr>
        <w:shd w:val="clear" w:color="auto" w:fill="FFFFFF"/>
        <w:tabs>
          <w:tab w:val="left" w:pos="993"/>
          <w:tab w:val="left" w:pos="1560"/>
        </w:tabs>
        <w:spacing w:after="0" w:line="240" w:lineRule="auto"/>
        <w:ind w:left="0" w:firstLine="632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Остатки культовых объектов (святилища, места осуществления обрядов, монастыри, храмы). </w:t>
      </w:r>
    </w:p>
    <w:p w:rsidR="006066D3" w:rsidRPr="00145934" w:rsidRDefault="006066D3" w:rsidP="006066D3">
      <w:pPr>
        <w:numPr>
          <w:ilvl w:val="0"/>
          <w:numId w:val="1"/>
        </w:numPr>
        <w:shd w:val="clear" w:color="auto" w:fill="FFFFFF"/>
        <w:tabs>
          <w:tab w:val="left" w:pos="993"/>
          <w:tab w:val="left" w:pos="1560"/>
        </w:tabs>
        <w:spacing w:after="0" w:line="240" w:lineRule="auto"/>
        <w:ind w:left="0" w:firstLine="632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>Кресты, культовые камни, статуи, обелиски.</w:t>
      </w:r>
    </w:p>
    <w:p w:rsidR="006066D3" w:rsidRPr="00145934" w:rsidRDefault="006066D3" w:rsidP="006066D3">
      <w:pPr>
        <w:numPr>
          <w:ilvl w:val="0"/>
          <w:numId w:val="1"/>
        </w:numPr>
        <w:shd w:val="clear" w:color="auto" w:fill="FFFFFF"/>
        <w:tabs>
          <w:tab w:val="left" w:pos="993"/>
          <w:tab w:val="left" w:pos="1560"/>
        </w:tabs>
        <w:spacing w:after="0" w:line="240" w:lineRule="auto"/>
        <w:ind w:left="0" w:firstLine="632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>Курганы и наземные кладбища, отдельные могилы, некрополи, мавзолеи и другие захоронения.</w:t>
      </w:r>
    </w:p>
    <w:p w:rsidR="006066D3" w:rsidRPr="00145934" w:rsidRDefault="006066D3" w:rsidP="006066D3">
      <w:pPr>
        <w:numPr>
          <w:ilvl w:val="0"/>
          <w:numId w:val="1"/>
        </w:numPr>
        <w:shd w:val="clear" w:color="auto" w:fill="FFFFFF"/>
        <w:tabs>
          <w:tab w:val="left" w:pos="993"/>
          <w:tab w:val="left" w:pos="1560"/>
        </w:tabs>
        <w:spacing w:after="0" w:line="240" w:lineRule="auto"/>
        <w:ind w:left="0" w:firstLine="632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>Инфраструктура сухопутных, водных и водно-волоковых путей.</w:t>
      </w:r>
    </w:p>
    <w:p w:rsidR="006066D3" w:rsidRPr="00145934" w:rsidRDefault="006066D3" w:rsidP="006066D3">
      <w:pPr>
        <w:numPr>
          <w:ilvl w:val="0"/>
          <w:numId w:val="1"/>
        </w:numPr>
        <w:shd w:val="clear" w:color="auto" w:fill="FFFFFF"/>
        <w:tabs>
          <w:tab w:val="left" w:pos="993"/>
          <w:tab w:val="left" w:pos="1560"/>
        </w:tabs>
        <w:spacing w:after="0" w:line="240" w:lineRule="auto"/>
        <w:ind w:left="0" w:firstLine="632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Объекты иного назначения, соответствующие критериям археологического объекта.</w:t>
      </w:r>
    </w:p>
    <w:p w:rsidR="006066D3" w:rsidRPr="00145934" w:rsidRDefault="006066D3" w:rsidP="006066D3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6066D3" w:rsidRPr="00145934" w:rsidRDefault="006066D3" w:rsidP="006066D3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>Охрана археологического наследия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– направление культурной деятельности, включающее систему организационных, правовых, экономических, материально-технических, научных, информационных и других мер, направленных на выявление археологических объектов и археологических артефактов, их изучение, учет, сохранение, восстановление, содержание и использование, осуществляемые в целях сбережения и умножения археологической наследия.</w:t>
      </w:r>
      <w:proofErr w:type="gramEnd"/>
    </w:p>
    <w:p w:rsidR="006066D3" w:rsidRPr="00145934" w:rsidRDefault="00435ACF" w:rsidP="006066D3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>В</w:t>
      </w:r>
      <w:r w:rsidR="006066D3"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се </w:t>
      </w:r>
      <w:r w:rsidR="006066D3" w:rsidRPr="00145934">
        <w:rPr>
          <w:rFonts w:eastAsia="Times New Roman" w:cstheme="minorHAnsi"/>
          <w:b/>
          <w:color w:val="000000"/>
          <w:sz w:val="24"/>
          <w:szCs w:val="24"/>
          <w:u w:val="single"/>
          <w:lang w:eastAsia="ru-RU"/>
        </w:rPr>
        <w:t>археологические артефакты, которые обнаружены при проведении археологических исследований или случайно, подлежат передаче в государственную собственность</w:t>
      </w:r>
      <w:r w:rsidR="006066D3"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</w:t>
      </w:r>
      <w:proofErr w:type="gramStart"/>
      <w:r w:rsidR="006066D3" w:rsidRPr="00145934">
        <w:rPr>
          <w:rFonts w:eastAsia="Times New Roman" w:cstheme="minorHAnsi"/>
          <w:color w:val="000000"/>
          <w:sz w:val="24"/>
          <w:szCs w:val="24"/>
          <w:lang w:eastAsia="ru-RU"/>
        </w:rPr>
        <w:t>ч</w:t>
      </w:r>
      <w:proofErr w:type="gramEnd"/>
      <w:r w:rsidR="006066D3" w:rsidRPr="00145934">
        <w:rPr>
          <w:rFonts w:eastAsia="Times New Roman" w:cstheme="minorHAnsi"/>
          <w:color w:val="000000"/>
          <w:sz w:val="24"/>
          <w:szCs w:val="24"/>
          <w:lang w:eastAsia="ru-RU"/>
        </w:rPr>
        <w:t>. 2 ст. 124 Кодекса о культуре).</w:t>
      </w:r>
    </w:p>
    <w:p w:rsidR="006066D3" w:rsidRPr="00145934" w:rsidRDefault="006066D3" w:rsidP="006066D3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>На территории Республики Беларусь запрещаются приобретение, продажа, дарение, мена, залог археологических артефактов, за исключением случаев: приобретения, продажи, дарения, мены, залога археологических артефактов государственными музеями (государственным музеям) и государственными научными организациями (государственным научным организациям);</w:t>
      </w:r>
      <w:proofErr w:type="gramEnd"/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приобретения, продажи, дарения, мены, залога археологических артефактов, которые на 18 марта 2016 года находились во владении граждан и юридических лиц и включены в реестр археологических артефактов, сформированный Национальной академией наук Беларуси.</w:t>
      </w:r>
    </w:p>
    <w:p w:rsidR="006066D3" w:rsidRPr="00145934" w:rsidRDefault="006066D3" w:rsidP="006066D3">
      <w:pPr>
        <w:shd w:val="clear" w:color="auto" w:fill="FFFFFF"/>
        <w:spacing w:after="0" w:line="240" w:lineRule="auto"/>
        <w:ind w:firstLine="709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6066D3" w:rsidRPr="00145934" w:rsidRDefault="006066D3" w:rsidP="006066D3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>Учёт археологического наследия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осуществляется посредством включения выявленных движимых и недвижимых объектов в </w:t>
      </w: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>Реестр археологических артефактов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</w:t>
      </w: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>Реестр археологических объектов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>, ведение которых осуществляется Национальной академией наук Беларуси (Институтом истории НАН Беларуси).</w:t>
      </w:r>
    </w:p>
    <w:p w:rsidR="006066D3" w:rsidRPr="00145934" w:rsidRDefault="006066D3" w:rsidP="006066D3">
      <w:pPr>
        <w:shd w:val="clear" w:color="auto" w:fill="FFFFFF"/>
        <w:spacing w:after="0" w:line="240" w:lineRule="auto"/>
        <w:ind w:firstLine="709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6066D3" w:rsidRPr="00145934" w:rsidRDefault="006066D3" w:rsidP="006066D3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>Поиск археологических объектов и археологических артефактов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может </w:t>
      </w: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>осуществляться только при проведении археологических исследований на основании разрешения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на право проведения археологических исследований, выдаваемого Национальной академией наук Беларуси. </w:t>
      </w:r>
      <w:proofErr w:type="gramStart"/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Разрешение в установленном порядке могут получить только лица, которые имеют высшее образование по специальности </w:t>
      </w:r>
      <w:r w:rsidR="00435ACF" w:rsidRPr="00145934">
        <w:rPr>
          <w:rFonts w:eastAsia="Times New Roman" w:cstheme="minorHAnsi"/>
          <w:color w:val="000000"/>
          <w:sz w:val="24"/>
          <w:szCs w:val="24"/>
          <w:lang w:eastAsia="ru-RU"/>
        </w:rPr>
        <w:t>”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>археология</w:t>
      </w:r>
      <w:r w:rsidR="00435ACF" w:rsidRPr="00145934">
        <w:rPr>
          <w:rFonts w:eastAsia="Times New Roman" w:cstheme="minorHAnsi"/>
          <w:color w:val="000000"/>
          <w:sz w:val="24"/>
          <w:szCs w:val="24"/>
          <w:lang w:eastAsia="ru-RU"/>
        </w:rPr>
        <w:t>“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или </w:t>
      </w:r>
      <w:r w:rsidR="00435ACF" w:rsidRPr="00145934">
        <w:rPr>
          <w:rFonts w:eastAsia="Times New Roman" w:cstheme="minorHAnsi"/>
          <w:color w:val="000000"/>
          <w:sz w:val="24"/>
          <w:szCs w:val="24"/>
          <w:lang w:eastAsia="ru-RU"/>
        </w:rPr>
        <w:t>”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>история (археология)</w:t>
      </w:r>
      <w:r w:rsidR="00435ACF" w:rsidRPr="00145934">
        <w:rPr>
          <w:rFonts w:eastAsia="Times New Roman" w:cstheme="minorHAnsi"/>
          <w:color w:val="000000"/>
          <w:sz w:val="24"/>
          <w:szCs w:val="24"/>
          <w:lang w:eastAsia="ru-RU"/>
        </w:rPr>
        <w:t>“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>, обладают научными практическими знаниями, необходимыми для проведения археологических исследований и подготовки научного отчета о выполненных археологических полевых работах, имеют практику участия в археологических исследованиях в течение не менее два года в совокупности независимо от сроков перерыва.</w:t>
      </w:r>
      <w:proofErr w:type="gramEnd"/>
    </w:p>
    <w:p w:rsidR="006066D3" w:rsidRPr="00145934" w:rsidRDefault="006066D3" w:rsidP="006066D3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На территории Республики Беларуси </w:t>
      </w: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запрещено использование металлоискателей, </w:t>
      </w:r>
      <w:proofErr w:type="spellStart"/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>георадаров</w:t>
      </w:r>
      <w:proofErr w:type="spellEnd"/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и других технических средств и инструментов для поиска археологических объектов и (или) археологических артефактов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>, за исключением случаев использования названного оборудования гражданином, на имя которого выдано разрешение на право проведения археологических исследований, и участниками археологических исследований (</w:t>
      </w:r>
      <w:proofErr w:type="gramStart"/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>ч</w:t>
      </w:r>
      <w:proofErr w:type="gramEnd"/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.7. ст. 127 Кодекса о культуре). </w:t>
      </w: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>За незаконный поиск археологических артефактов предусмотрена административная, а в случае повреждения памятников археологии и археологических объектов, уголовная ответственность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 </w:t>
      </w:r>
    </w:p>
    <w:p w:rsidR="006066D3" w:rsidRPr="00145934" w:rsidRDefault="006066D3" w:rsidP="006066D3">
      <w:pPr>
        <w:shd w:val="clear" w:color="auto" w:fill="FFFFFF"/>
        <w:spacing w:after="0" w:line="240" w:lineRule="auto"/>
        <w:ind w:firstLine="709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6066D3" w:rsidRPr="00145934" w:rsidRDefault="006066D3" w:rsidP="006066D3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i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>Случайное обнаружение археологических объектов и артефактов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предполагает следующие действия граждан, юридических лиц и местных органов власти. </w:t>
      </w: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>Лицо, которое случайно обнаружило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 земле или на дне природных и искусственных водоемов 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 xml:space="preserve">движимый или недвижимый материальный объект, который может иметь историческое, художественное, научное или другое культурное значение, </w:t>
      </w:r>
      <w:r w:rsidRPr="00145934">
        <w:rPr>
          <w:rFonts w:eastAsia="Times New Roman" w:cstheme="minorHAnsi"/>
          <w:i/>
          <w:color w:val="000000"/>
          <w:sz w:val="24"/>
          <w:szCs w:val="24"/>
          <w:lang w:eastAsia="ru-RU"/>
        </w:rPr>
        <w:t>обязано:</w:t>
      </w:r>
    </w:p>
    <w:p w:rsidR="006066D3" w:rsidRPr="00145934" w:rsidRDefault="006066D3" w:rsidP="006066D3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i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i/>
          <w:color w:val="000000"/>
          <w:sz w:val="24"/>
          <w:szCs w:val="24"/>
          <w:lang w:eastAsia="ru-RU"/>
        </w:rPr>
        <w:t>1. принять меры по ее сохранению;</w:t>
      </w:r>
    </w:p>
    <w:p w:rsidR="006066D3" w:rsidRPr="00145934" w:rsidRDefault="006066D3" w:rsidP="006066D3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i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i/>
          <w:color w:val="000000"/>
          <w:sz w:val="24"/>
          <w:szCs w:val="24"/>
          <w:lang w:eastAsia="ru-RU"/>
        </w:rPr>
        <w:t>2. безотлагательно приостановить работы или другую деятельность, которая может оказать на нее воздействие;</w:t>
      </w:r>
    </w:p>
    <w:p w:rsidR="006066D3" w:rsidRPr="00145934" w:rsidRDefault="006066D3" w:rsidP="006066D3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i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3. не позднее двух календарных дней со дня ее обнаружения письменно уведомить местный исполнительный и распорядительный орган базового территориального уровня и в случае выявления движимой материальной культурной ценности передать ее в </w:t>
      </w:r>
      <w:proofErr w:type="spellStart"/>
      <w:r w:rsidRPr="00145934">
        <w:rPr>
          <w:rFonts w:eastAsia="Times New Roman" w:cstheme="minorHAnsi"/>
          <w:i/>
          <w:color w:val="000000"/>
          <w:sz w:val="24"/>
          <w:szCs w:val="24"/>
          <w:lang w:eastAsia="ru-RU"/>
        </w:rPr>
        <w:t>горрайисполком</w:t>
      </w:r>
      <w:proofErr w:type="spellEnd"/>
      <w:r w:rsidRPr="00145934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 на временное хранение.</w:t>
      </w:r>
    </w:p>
    <w:p w:rsidR="006066D3" w:rsidRPr="00145934" w:rsidRDefault="006066D3" w:rsidP="006066D3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>Письменное сообщение о случайном выявлении археологического объекта или артефакта должно включать: фамилию, собственное имя, отчество (при его наличии), место жительства гражданина, индивидуального предпринимателя, или название и место нахождения юридического лица, выявившего материальную культурную ценность; сведения о месте обнаружения движимой материальной культурной ценности; сведения о месте нахождения недвижимого материального объекта.</w:t>
      </w:r>
    </w:p>
    <w:p w:rsidR="006066D3" w:rsidRPr="00145934" w:rsidRDefault="006066D3" w:rsidP="006066D3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6066D3" w:rsidRPr="00145934" w:rsidRDefault="006066D3" w:rsidP="006066D3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>Местный исполнительный и распорядительный орган базового территориального уровня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который получил письменное уведомление о профессионально </w:t>
      </w:r>
      <w:r w:rsidR="00DB234C"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обнаруженном 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>археологическом объекте и</w:t>
      </w:r>
      <w:r w:rsidR="00DB234C" w:rsidRPr="00145934">
        <w:rPr>
          <w:rFonts w:eastAsia="Times New Roman" w:cstheme="minorHAnsi"/>
          <w:color w:val="000000"/>
          <w:sz w:val="24"/>
          <w:szCs w:val="24"/>
          <w:lang w:eastAsia="ru-RU"/>
        </w:rPr>
        <w:t>ли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археологическом артефакте, осуществляет следующие действия: </w:t>
      </w:r>
    </w:p>
    <w:p w:rsidR="006066D3" w:rsidRPr="00145934" w:rsidRDefault="006066D3" w:rsidP="006066D3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не позднее двух календарных дней со дня получения письменного уведомления направляет информацию о выраженной материальной культурной ценности в </w:t>
      </w: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областную комиссию по археологическим объектам и археологическим артефактам 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>(на адрес управления культуры Витебского облисполкома) для принятия решения об отнесении культурной ценности к археологическому объекту или артефакту;</w:t>
      </w:r>
    </w:p>
    <w:p w:rsidR="006066D3" w:rsidRPr="00145934" w:rsidRDefault="006066D3" w:rsidP="006066D3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не позднее трех календарных дней со дня получения письменного уведомления </w:t>
      </w: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>информирует Национальную академию наук Беларуси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(Институт истории НАН Беларуси) об обнаружении материальной культурной ценности;</w:t>
      </w:r>
    </w:p>
    <w:p w:rsidR="006066D3" w:rsidRPr="00145934" w:rsidRDefault="006066D3" w:rsidP="006066D3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 случаях очевидного наличия в этой культурной ценности отличительных духовных, художественных и документальных достоинств или ее отнесения </w:t>
      </w:r>
      <w:proofErr w:type="gramStart"/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>к</w:t>
      </w:r>
      <w:proofErr w:type="gramEnd"/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археологическому артефакта </w:t>
      </w: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>принимает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движимую материальную культурную ценность по </w:t>
      </w: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>акту приема-передачи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>;</w:t>
      </w:r>
    </w:p>
    <w:p w:rsidR="006066D3" w:rsidRPr="00145934" w:rsidRDefault="006066D3" w:rsidP="006066D3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не позднее семи календарных дней со дня получения письменного уведомления о профессиональном или случайном выявлении </w:t>
      </w:r>
      <w:r w:rsidRPr="00145934">
        <w:rPr>
          <w:rFonts w:eastAsia="Times New Roman" w:cstheme="minorHAnsi"/>
          <w:color w:val="000000"/>
          <w:sz w:val="24"/>
          <w:szCs w:val="24"/>
          <w:u w:val="single"/>
          <w:lang w:eastAsia="ru-RU"/>
        </w:rPr>
        <w:t>недвижимого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материального культурного ценности осуществляет ее осмотр и </w:t>
      </w: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>составляет акт осмотра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 </w:t>
      </w:r>
    </w:p>
    <w:p w:rsidR="006066D3" w:rsidRPr="00145934" w:rsidRDefault="006066D3" w:rsidP="006066D3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не позднее десяти календарных дней со дня получения письменного уведомления о профессиональном или случайном обнаружении недвижимой материальной культурной ценности </w:t>
      </w: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>определяет временный режим содержания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этой культурной ценности с указанием срока его действия и в случае приостановления работ или иной деятельности на недвижимой материальной культурной ценности, которые могут оказать на нее воздействие, в связи с ее выявлением определяет период времени, на который</w:t>
      </w:r>
      <w:proofErr w:type="gramEnd"/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такие работы или иная деятельность приостанавливаются;</w:t>
      </w:r>
    </w:p>
    <w:p w:rsidR="006066D3" w:rsidRPr="00145934" w:rsidRDefault="006066D3" w:rsidP="006066D3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передает движимую материальную культурную ценность в случае ее отнесения к археологическому артефакту в </w:t>
      </w:r>
      <w:r w:rsidR="00DB234C" w:rsidRPr="00145934">
        <w:rPr>
          <w:rFonts w:eastAsia="Times New Roman" w:cstheme="minorHAnsi"/>
          <w:color w:val="000000"/>
          <w:sz w:val="24"/>
          <w:szCs w:val="24"/>
          <w:lang w:eastAsia="ru-RU"/>
        </w:rPr>
        <w:t>г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>осударственный музей.</w:t>
      </w:r>
    </w:p>
    <w:p w:rsidR="006066D3" w:rsidRPr="00145934" w:rsidRDefault="006066D3" w:rsidP="006066D3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6066D3" w:rsidRPr="00145934" w:rsidRDefault="006066D3" w:rsidP="006066D3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Во время проведения земляных, строительных, мелиоративных и иных работ для недопущения разрушения памятников и объектов археологии предусматривается их </w:t>
      </w:r>
      <w:proofErr w:type="gramStart"/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>изучение</w:t>
      </w:r>
      <w:proofErr w:type="gramEnd"/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как на этапе проектных изысканий, так и на этапе строительства объектов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В соответствии со статьей 129 Кодекса о культуре выполнение земляных, строительных, 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 xml:space="preserve">мелиоративных и иных работ, осуществление иной деятельности на территории археологических объектов разрешается по согласованию с местным исполнительным и распорядительным органом базового территориального уровня, которое основано на соответствующем </w:t>
      </w: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>заключении НАН Беларуси, только после разработки мер по охране археологических объектов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</w:t>
      </w:r>
    </w:p>
    <w:p w:rsidR="006066D3" w:rsidRPr="00145934" w:rsidRDefault="006066D3" w:rsidP="006066D3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Меры по охране археологических объектов включаются в проектную документацию на выполнение таких работ на территории археологических объектов. Проектная документация на выполнение земляных, строительных, мелиоративных и иных работ, осуществление иной деятельности на территории археологических объектов, за исключением памятников археологии, подлежит согласованию с НАН Беларуси в соответствии с законодательством об административных процедурах. Подробно информация о данных административных процедурах представлена на </w:t>
      </w:r>
      <w:r w:rsidRPr="00145934">
        <w:rPr>
          <w:rFonts w:eastAsia="Times New Roman" w:cstheme="minorHAnsi"/>
          <w:b/>
          <w:color w:val="1F4E79" w:themeColor="accent1" w:themeShade="80"/>
          <w:sz w:val="24"/>
          <w:szCs w:val="24"/>
          <w:u w:val="single"/>
          <w:lang w:eastAsia="ru-RU"/>
        </w:rPr>
        <w:t>сайте Института истории НАН Беларуси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</w:t>
      </w:r>
      <w:hyperlink r:id="rId9" w:history="1">
        <w:r w:rsidRPr="00145934">
          <w:rPr>
            <w:rFonts w:eastAsia="Times New Roman" w:cstheme="minorHAnsi"/>
            <w:color w:val="0000FF"/>
            <w:sz w:val="24"/>
            <w:szCs w:val="24"/>
            <w:highlight w:val="yellow"/>
            <w:u w:val="single"/>
            <w:lang w:eastAsia="ru-RU"/>
          </w:rPr>
          <w:t>http://history.by/okhrannye-raskopki/</w:t>
        </w:r>
      </w:hyperlink>
      <w:r w:rsidRPr="00145934">
        <w:rPr>
          <w:rFonts w:eastAsia="Times New Roman" w:cstheme="minorHAnsi"/>
          <w:color w:val="000000"/>
          <w:sz w:val="24"/>
          <w:szCs w:val="24"/>
          <w:highlight w:val="yellow"/>
          <w:lang w:eastAsia="ru-RU"/>
        </w:rPr>
        <w:t>)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6066D3" w:rsidRPr="00145934" w:rsidRDefault="006066D3" w:rsidP="006066D3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Перечень мер по охране археологических объектов при выполнении земляных, строительных, мелиоративных и иных работ, осуществление иной деятельности на территории археологических объектов предусмотрен статьей 130 Кодекса о культуре. Принятие тех или иных мер зависит от конкретного археологического объекта и определяется на стадии подготовки проектной документации. В соответствии с законодательством об административных процедурах при разработке проектной документации необходимо обратиться в Институт истории НАН Беларуси для выдачи заключения об отсутствии на территории проведения земляных и строительных работ археологических объектов или необходимости принятия мер по их охране. </w:t>
      </w:r>
    </w:p>
    <w:p w:rsidR="006066D3" w:rsidRPr="00145934" w:rsidRDefault="006066D3" w:rsidP="006066D3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>При наличии на территории проведения земляных и строительных работ археологических объектов в заключени</w:t>
      </w:r>
      <w:proofErr w:type="gramStart"/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>и</w:t>
      </w:r>
      <w:proofErr w:type="gramEnd"/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Института истории НАН Беларуси содержатся сведения о необходимости принятия конкретных мер по их охране и определены расходы на их финансирование. При этом расходы на обеспечение разработки и финансирования мер по охране археологических объектов при проведении земляных, строительных и иных работ, осуществлении иной деятельности на территории археологических объектов осуществляются физическими и юридическими лицами, которые являются заказчиками таких работ.</w:t>
      </w:r>
    </w:p>
    <w:p w:rsidR="006066D3" w:rsidRPr="00145934" w:rsidRDefault="006066D3" w:rsidP="006066D3">
      <w:pPr>
        <w:shd w:val="clear" w:color="auto" w:fill="FFFFFF"/>
        <w:spacing w:after="0" w:line="240" w:lineRule="auto"/>
        <w:ind w:firstLine="709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6066D3" w:rsidRPr="00145934" w:rsidRDefault="006066D3" w:rsidP="006066D3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>Нарушение законодательства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об охране археологического наследия предусматривает </w:t>
      </w: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>административную и уголовную ответственность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6066D3" w:rsidRPr="00145934" w:rsidRDefault="006066D3" w:rsidP="006066D3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При нарушении порядка проведения земляных работ на памятниках археологии или в пределах зоны охраны культурного пласта иных объектов наследия, виновные лица привлекаются к ответственности </w:t>
      </w:r>
      <w:proofErr w:type="gramStart"/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>по</w:t>
      </w:r>
      <w:proofErr w:type="gramEnd"/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gramStart"/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>следующим</w:t>
      </w:r>
      <w:proofErr w:type="gramEnd"/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>стать</w:t>
      </w:r>
      <w:r w:rsidR="00145934" w:rsidRPr="00145934">
        <w:rPr>
          <w:rFonts w:eastAsia="Times New Roman" w:cstheme="minorHAnsi"/>
          <w:color w:val="000000"/>
          <w:sz w:val="24"/>
          <w:szCs w:val="24"/>
          <w:lang w:eastAsia="ru-RU"/>
        </w:rPr>
        <w:t>м</w:t>
      </w:r>
      <w:proofErr w:type="spellEnd"/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>Кодекса об административных правонарушениях Республики Беларусь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:  </w:t>
      </w:r>
    </w:p>
    <w:p w:rsidR="006066D3" w:rsidRPr="00145934" w:rsidRDefault="006066D3" w:rsidP="006066D3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i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Статья 20.2. </w:t>
      </w:r>
      <w:r w:rsidR="00435ACF" w:rsidRPr="00145934">
        <w:rPr>
          <w:rFonts w:eastAsia="Times New Roman" w:cstheme="minorHAnsi"/>
          <w:i/>
          <w:color w:val="000000"/>
          <w:sz w:val="24"/>
          <w:szCs w:val="24"/>
          <w:lang w:eastAsia="ru-RU"/>
        </w:rPr>
        <w:t>”</w:t>
      </w:r>
      <w:r w:rsidRPr="00145934">
        <w:rPr>
          <w:rFonts w:eastAsia="Times New Roman" w:cstheme="minorHAnsi"/>
          <w:i/>
          <w:color w:val="000000"/>
          <w:sz w:val="24"/>
          <w:szCs w:val="24"/>
          <w:lang w:eastAsia="ru-RU"/>
        </w:rPr>
        <w:t>Нарушение порядка и (или) условий выполнения работ на историко-культурных ценностях либо совершение действий, создающих угрозу историко-культурным ценностям</w:t>
      </w:r>
      <w:r w:rsidR="00435ACF" w:rsidRPr="00145934">
        <w:rPr>
          <w:rFonts w:eastAsia="Times New Roman" w:cstheme="minorHAnsi"/>
          <w:i/>
          <w:color w:val="000000"/>
          <w:sz w:val="24"/>
          <w:szCs w:val="24"/>
          <w:lang w:eastAsia="ru-RU"/>
        </w:rPr>
        <w:t>“</w:t>
      </w:r>
      <w:r w:rsidRPr="00145934">
        <w:rPr>
          <w:rFonts w:eastAsia="Times New Roman" w:cstheme="minorHAnsi"/>
          <w:i/>
          <w:color w:val="000000"/>
          <w:sz w:val="24"/>
          <w:szCs w:val="24"/>
          <w:lang w:eastAsia="ru-RU"/>
        </w:rPr>
        <w:t>;</w:t>
      </w:r>
    </w:p>
    <w:p w:rsidR="006066D3" w:rsidRPr="00145934" w:rsidRDefault="006066D3" w:rsidP="006066D3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i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Статья 20.4. </w:t>
      </w:r>
      <w:r w:rsidR="00435ACF" w:rsidRPr="00145934">
        <w:rPr>
          <w:rFonts w:eastAsia="Times New Roman" w:cstheme="minorHAnsi"/>
          <w:i/>
          <w:color w:val="000000"/>
          <w:sz w:val="24"/>
          <w:szCs w:val="24"/>
          <w:lang w:eastAsia="ru-RU"/>
        </w:rPr>
        <w:t>”</w:t>
      </w:r>
      <w:r w:rsidRPr="00145934">
        <w:rPr>
          <w:rFonts w:eastAsia="Times New Roman" w:cstheme="minorHAnsi"/>
          <w:i/>
          <w:color w:val="000000"/>
          <w:sz w:val="24"/>
          <w:szCs w:val="24"/>
          <w:lang w:eastAsia="ru-RU"/>
        </w:rPr>
        <w:t>Нарушение режимов содержания и (или) использования зон охраны недвижимых материальных историко-культурных ценностей</w:t>
      </w:r>
      <w:r w:rsidR="00435ACF" w:rsidRPr="00145934">
        <w:rPr>
          <w:rFonts w:eastAsia="Times New Roman" w:cstheme="minorHAnsi"/>
          <w:i/>
          <w:color w:val="000000"/>
          <w:sz w:val="24"/>
          <w:szCs w:val="24"/>
          <w:lang w:eastAsia="ru-RU"/>
        </w:rPr>
        <w:t>“</w:t>
      </w:r>
      <w:r w:rsidRPr="00145934">
        <w:rPr>
          <w:rFonts w:eastAsia="Times New Roman" w:cstheme="minorHAnsi"/>
          <w:i/>
          <w:color w:val="000000"/>
          <w:sz w:val="24"/>
          <w:szCs w:val="24"/>
          <w:lang w:eastAsia="ru-RU"/>
        </w:rPr>
        <w:t>.</w:t>
      </w:r>
    </w:p>
    <w:p w:rsidR="006066D3" w:rsidRPr="00145934" w:rsidRDefault="006066D3" w:rsidP="006066D3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 случае </w:t>
      </w: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>уничтожения, повреждения либо утраты историко-культурных ценностей или культурных ценностей, которым может быть придан статус историко-культурной ценности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(к этой категории относ</w:t>
      </w:r>
      <w:r w:rsidR="00145934" w:rsidRPr="00145934">
        <w:rPr>
          <w:rFonts w:eastAsia="Times New Roman" w:cstheme="minorHAnsi"/>
          <w:color w:val="000000"/>
          <w:sz w:val="24"/>
          <w:szCs w:val="24"/>
          <w:lang w:eastAsia="ru-RU"/>
        </w:rPr>
        <w:t>я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тся все археологические объекты) виновное лицо должно быть привлечено к ответственности по ст. </w:t>
      </w: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20.3 Кодекса об административных правонарушениях Республики Беларусь 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>(</w:t>
      </w:r>
      <w:r w:rsidRPr="00145934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санкция: наложение штрафа в размере от пяти до тридцати базовых величин, на индивидуального </w:t>
      </w:r>
      <w:r w:rsidRPr="00145934">
        <w:rPr>
          <w:rFonts w:eastAsia="Times New Roman" w:cstheme="minorHAnsi"/>
          <w:i/>
          <w:color w:val="000000"/>
          <w:sz w:val="24"/>
          <w:szCs w:val="24"/>
          <w:lang w:eastAsia="ru-RU"/>
        </w:rPr>
        <w:lastRenderedPageBreak/>
        <w:t>предпринимателя – от двадцати до ста базовых</w:t>
      </w:r>
      <w:proofErr w:type="gramEnd"/>
      <w:r w:rsidRPr="00145934">
        <w:rPr>
          <w:rFonts w:eastAsia="Times New Roman" w:cstheme="minorHAnsi"/>
          <w:i/>
          <w:color w:val="000000"/>
          <w:sz w:val="24"/>
          <w:szCs w:val="24"/>
          <w:lang w:eastAsia="ru-RU"/>
        </w:rPr>
        <w:t xml:space="preserve"> величин, а на юридическое лицо – до пятисот базовых величин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>).</w:t>
      </w:r>
    </w:p>
    <w:p w:rsidR="006066D3" w:rsidRPr="00145934" w:rsidRDefault="006066D3" w:rsidP="006066D3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Ответственность за </w:t>
      </w: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>незаконный поиск и оборот археологических артефактов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предусмотрена в ст.</w:t>
      </w: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20.3 Кодекса об административных правонарушениях Республики Беларусь: 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>Поиск археологических артефактов, осуществляемый без разрешения на право проведения археологических исследований, – влечет наложение штрафа в размере от пятнадцати до пятидесяти базовых величин с конфискацией предмета административного правонарушения, орудий и средств совершения административного правонарушения или без конфискации таких орудий и средств. Приобретение, продажа, дарение, мена, залог археологических артефактов в случаях, запрещенных законодательными актами, при отсутствии признаков незаконной предпринимательской деятельности – влекут наложение штрафа в размере от десяти до тридцати базовых величин с конфискацией предмета административного правонарушения.</w:t>
      </w:r>
    </w:p>
    <w:p w:rsidR="006066D3" w:rsidRPr="00145934" w:rsidRDefault="006066D3" w:rsidP="006066D3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Действия по умышленному </w:t>
      </w: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>проведению земляных и иных работ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>(включая незаконный поиск археологических артефактов на археологических объектах и памятниках), которые привели к повреждению культурного пласта и утрате им научного значения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из-за перемешивания слоев, содержат состав преступления, ответственность за которое предусмотрена в </w:t>
      </w: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>ст. 344 Уголовного кодекса Республики Беларусь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(наказываются общественными работами, или штрафом, или арестом, или ограничением свободы на срок до трех</w:t>
      </w:r>
      <w:proofErr w:type="gramEnd"/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лет, или лишением свободы на тот же срок).</w:t>
      </w:r>
    </w:p>
    <w:p w:rsidR="006066D3" w:rsidRPr="00145934" w:rsidRDefault="006066D3" w:rsidP="006066D3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>Незаконные раскопки курганов и иных станинных захоронений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 xml:space="preserve">, с целью изъятия из них археологических артефактов, находящихся в захоронении, содержат состав преступления, ответственность за которое предусмотрена в </w:t>
      </w:r>
      <w:r w:rsidRPr="00145934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ст. 347 Уголовного кодекса Республики Беларусь </w:t>
      </w:r>
      <w:r w:rsidRPr="00145934">
        <w:rPr>
          <w:rFonts w:eastAsia="Times New Roman" w:cstheme="minorHAnsi"/>
          <w:color w:val="000000"/>
          <w:sz w:val="24"/>
          <w:szCs w:val="24"/>
          <w:lang w:eastAsia="ru-RU"/>
        </w:rPr>
        <w:t>(наказываются штрафом, или арестом, или ограничением свободы на срок до трех лет, или лишением свободы на тот же срок).</w:t>
      </w:r>
    </w:p>
    <w:p w:rsidR="003C2CB0" w:rsidRPr="00145934" w:rsidRDefault="003C2CB0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3C2CB0" w:rsidRPr="00145934" w:rsidSect="0034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870"/>
    <w:multiLevelType w:val="hybridMultilevel"/>
    <w:tmpl w:val="3A006948"/>
    <w:lvl w:ilvl="0" w:tplc="A6EE79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7C4CB5"/>
    <w:multiLevelType w:val="hybridMultilevel"/>
    <w:tmpl w:val="F6C80A98"/>
    <w:lvl w:ilvl="0" w:tplc="09764CA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66D3"/>
    <w:rsid w:val="00145934"/>
    <w:rsid w:val="00346BA6"/>
    <w:rsid w:val="003C2CB0"/>
    <w:rsid w:val="00435ACF"/>
    <w:rsid w:val="006066D3"/>
    <w:rsid w:val="00CB32B7"/>
    <w:rsid w:val="00DB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A6"/>
  </w:style>
  <w:style w:type="paragraph" w:styleId="2">
    <w:name w:val="heading 2"/>
    <w:basedOn w:val="a"/>
    <w:next w:val="a"/>
    <w:link w:val="20"/>
    <w:uiPriority w:val="9"/>
    <w:unhideWhenUsed/>
    <w:qFormat/>
    <w:rsid w:val="00CB32B7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32B7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table" w:styleId="a3">
    <w:name w:val="Table Grid"/>
    <w:basedOn w:val="a1"/>
    <w:uiPriority w:val="59"/>
    <w:rsid w:val="006066D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pravo.by/document/?guid=12551&amp;p0=Hk160041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istory.by/okhrannye-raskop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</cp:revision>
  <cp:lastPrinted>2021-11-29T07:09:00Z</cp:lastPrinted>
  <dcterms:created xsi:type="dcterms:W3CDTF">2021-11-28T14:14:00Z</dcterms:created>
  <dcterms:modified xsi:type="dcterms:W3CDTF">2021-11-29T07:09:00Z</dcterms:modified>
</cp:coreProperties>
</file>