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CB" w:rsidRDefault="00AB32CB" w:rsidP="00AB32CB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 xml:space="preserve"> В каких случаях нужна комиссия по назначению пособий</w:t>
      </w:r>
    </w:p>
    <w:p w:rsidR="00AB32CB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>Случаи, в которых пособие назначается по решению специально созданной для этого комиссии, четко определены законодательством. В других ситуациях участия комиссии не требуется.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 xml:space="preserve">Итак, </w:t>
      </w:r>
      <w:r w:rsidRPr="00737E90">
        <w:rPr>
          <w:rStyle w:val="word-wrapper"/>
          <w:b/>
          <w:bCs/>
          <w:color w:val="242424"/>
          <w:sz w:val="28"/>
          <w:szCs w:val="28"/>
        </w:rPr>
        <w:t>по решению комиссии назначаются пособия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по временной нетрудоспособности в случаях (п. 32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Положения N 569):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>- травмы в быту;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 xml:space="preserve">- ухода за ребенком-инвалидом в возрасте до 18 лет в случае его санаторно-курортного лечения, медицинской реабилитации, медицинской </w:t>
      </w:r>
      <w:proofErr w:type="spellStart"/>
      <w:r w:rsidRPr="00737E90">
        <w:rPr>
          <w:rStyle w:val="word-wrapper"/>
          <w:color w:val="242424"/>
          <w:sz w:val="28"/>
          <w:szCs w:val="28"/>
        </w:rPr>
        <w:t>абилитации</w:t>
      </w:r>
      <w:proofErr w:type="spellEnd"/>
      <w:r w:rsidRPr="00737E90">
        <w:rPr>
          <w:rStyle w:val="word-wrapper"/>
          <w:color w:val="242424"/>
          <w:sz w:val="28"/>
          <w:szCs w:val="28"/>
        </w:rPr>
        <w:t>;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>- когда полагается только 50% от установленного размера пособия (если причиной заболевания или травмы стало потребление алкоголя или других веществ; при нарушении режима, предписанного врачом; наступление временной нетрудоспособности в период прогула без уважительной причины);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 xml:space="preserve">- когда пособие не назначается или назначается не за все дни, удостоверенные </w:t>
      </w:r>
      <w:proofErr w:type="gramStart"/>
      <w:r w:rsidRPr="00737E90">
        <w:rPr>
          <w:rStyle w:val="word-wrapper"/>
          <w:color w:val="242424"/>
          <w:sz w:val="28"/>
          <w:szCs w:val="28"/>
        </w:rPr>
        <w:t>больничным</w:t>
      </w:r>
      <w:proofErr w:type="gramEnd"/>
      <w:r w:rsidRPr="00737E90">
        <w:rPr>
          <w:rStyle w:val="word-wrapper"/>
          <w:color w:val="242424"/>
          <w:sz w:val="28"/>
          <w:szCs w:val="28"/>
        </w:rPr>
        <w:t xml:space="preserve"> (такие случаи перечислены в п. 9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Положения N 569);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>- если в связи со смертью работника его пособие по временной нетрудоспособности назначается членам семьи работника, проживавшим совместно с ним на день смерти, нетрудоспособным иждивенцам (п. 35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Положения N 569).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>В составе комиссии должно быть не менее 3 человек, включая председателя. Если численность работников в организации составляет менее 15 человек, выполнение функций комиссии приказом (распоряжением) руководителя организации возлагается на одного из работников (п. 2, 3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Положения о комиссии).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>Решение комиссии оформляется протоколом. Для принятия решения комиссия вправе получать информацию от различных органов и организаций (подп. 6.3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Положения о комиссии).</w:t>
      </w:r>
    </w:p>
    <w:p w:rsidR="00AB32CB" w:rsidRPr="00737E90" w:rsidRDefault="00AB32CB" w:rsidP="00AB32C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37E90">
        <w:rPr>
          <w:rStyle w:val="word-wrapper"/>
          <w:color w:val="242424"/>
          <w:sz w:val="28"/>
          <w:szCs w:val="28"/>
        </w:rPr>
        <w:t xml:space="preserve">Протокол вместе с </w:t>
      </w:r>
      <w:proofErr w:type="gramStart"/>
      <w:r w:rsidRPr="00737E90">
        <w:rPr>
          <w:rStyle w:val="word-wrapper"/>
          <w:color w:val="242424"/>
          <w:sz w:val="28"/>
          <w:szCs w:val="28"/>
        </w:rPr>
        <w:t>больничным</w:t>
      </w:r>
      <w:proofErr w:type="gramEnd"/>
      <w:r w:rsidRPr="00737E90">
        <w:rPr>
          <w:rStyle w:val="word-wrapper"/>
          <w:color w:val="242424"/>
          <w:sz w:val="28"/>
          <w:szCs w:val="28"/>
        </w:rPr>
        <w:t xml:space="preserve"> передается в бухгалтерию. При этом на оборотной стороне больничного в строке "Решение комиссии о назначении пособия, N протокола, дата" делают запись "назначить (отказать в назначении) пособи</w:t>
      </w:r>
      <w:proofErr w:type="gramStart"/>
      <w:r w:rsidRPr="00737E90">
        <w:rPr>
          <w:rStyle w:val="word-wrapper"/>
          <w:color w:val="242424"/>
          <w:sz w:val="28"/>
          <w:szCs w:val="28"/>
        </w:rPr>
        <w:t>е(</w:t>
      </w:r>
      <w:proofErr w:type="gramEnd"/>
      <w:r w:rsidRPr="00737E90">
        <w:rPr>
          <w:rStyle w:val="word-wrapper"/>
          <w:color w:val="242424"/>
          <w:sz w:val="28"/>
          <w:szCs w:val="28"/>
        </w:rPr>
        <w:t>я)", указывают номер протокола и дата заседания комиссии. Аналогичная запись делается в каждом листке нетрудоспособности, выданном как продолжение ранее выданного листка нетрудоспособности по случаю временной нетрудоспособности, по которому принято данное решение (ч. 4 п. 9, п. 12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 xml:space="preserve">Положения о комиссии, </w:t>
      </w:r>
      <w:proofErr w:type="spellStart"/>
      <w:r w:rsidRPr="00737E90">
        <w:rPr>
          <w:rStyle w:val="word-wrapper"/>
          <w:color w:val="242424"/>
          <w:sz w:val="28"/>
          <w:szCs w:val="28"/>
        </w:rPr>
        <w:t>абз</w:t>
      </w:r>
      <w:proofErr w:type="spellEnd"/>
      <w:r w:rsidRPr="00737E90">
        <w:rPr>
          <w:rStyle w:val="word-wrapper"/>
          <w:color w:val="242424"/>
          <w:sz w:val="28"/>
          <w:szCs w:val="28"/>
        </w:rPr>
        <w:t>. 10 ч. 1 п. 55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Инструкции N 1/1).</w:t>
      </w:r>
    </w:p>
    <w:p w:rsidR="00737E90" w:rsidRPr="00737E90" w:rsidRDefault="00AB32CB" w:rsidP="00737E9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  <w:r w:rsidRPr="00737E90">
        <w:rPr>
          <w:rStyle w:val="word-wrapper"/>
          <w:color w:val="242424"/>
          <w:sz w:val="28"/>
          <w:szCs w:val="28"/>
        </w:rPr>
        <w:t xml:space="preserve">Есть еще один случай, когда требуется участие комиссии. Речь идет об </w:t>
      </w:r>
      <w:r w:rsidRPr="00737E90">
        <w:rPr>
          <w:rStyle w:val="word-wrapper"/>
          <w:b/>
          <w:bCs/>
          <w:color w:val="242424"/>
          <w:sz w:val="28"/>
          <w:szCs w:val="28"/>
        </w:rPr>
        <w:t>удержании у работника излишне выплаченной суммы пособия</w:t>
      </w:r>
      <w:r w:rsidRPr="00737E90">
        <w:rPr>
          <w:rStyle w:val="word-wrapper"/>
          <w:color w:val="242424"/>
          <w:sz w:val="28"/>
          <w:szCs w:val="28"/>
        </w:rPr>
        <w:t>. Если после письменного уведомления работник отказывается добровольно вернуть переплаченную сумму, комиссия принимает решение об удержании переплаты. В этом случае также оформляется протокол (п. 39</w:t>
      </w:r>
      <w:r w:rsidRPr="00737E90">
        <w:rPr>
          <w:rStyle w:val="fake-non-breaking-space"/>
          <w:color w:val="242424"/>
          <w:sz w:val="28"/>
          <w:szCs w:val="28"/>
        </w:rPr>
        <w:t> </w:t>
      </w:r>
      <w:r w:rsidRPr="00737E90">
        <w:rPr>
          <w:rStyle w:val="word-wrapper"/>
          <w:color w:val="242424"/>
          <w:sz w:val="28"/>
          <w:szCs w:val="28"/>
        </w:rPr>
        <w:t>Положения N 569).</w:t>
      </w:r>
      <w:bookmarkStart w:id="0" w:name="_GoBack"/>
      <w:bookmarkEnd w:id="0"/>
    </w:p>
    <w:sectPr w:rsidR="00737E90" w:rsidRPr="00737E90" w:rsidSect="00737E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CB"/>
    <w:rsid w:val="002620C7"/>
    <w:rsid w:val="00737E90"/>
    <w:rsid w:val="00A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AB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B32CB"/>
  </w:style>
  <w:style w:type="paragraph" w:customStyle="1" w:styleId="il-text-indent095cm">
    <w:name w:val="il-text-indent_0_95cm"/>
    <w:basedOn w:val="a"/>
    <w:rsid w:val="00AB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AB3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AB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B32CB"/>
  </w:style>
  <w:style w:type="paragraph" w:customStyle="1" w:styleId="il-text-indent095cm">
    <w:name w:val="il-text-indent_0_95cm"/>
    <w:basedOn w:val="a"/>
    <w:rsid w:val="00AB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AB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Лялюго Ирина Фёдоровна</cp:lastModifiedBy>
  <cp:revision>2</cp:revision>
  <dcterms:created xsi:type="dcterms:W3CDTF">2023-07-25T12:44:00Z</dcterms:created>
  <dcterms:modified xsi:type="dcterms:W3CDTF">2023-07-26T09:20:00Z</dcterms:modified>
</cp:coreProperties>
</file>