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94" w:rsidRPr="00CF5294" w:rsidRDefault="00CF5294" w:rsidP="00CF529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В целях </w:t>
      </w:r>
      <w:r w:rsidRPr="00CF5294">
        <w:rPr>
          <w:rFonts w:eastAsia="Calibri"/>
          <w:bCs/>
          <w:sz w:val="30"/>
          <w:szCs w:val="30"/>
          <w:lang w:eastAsia="en-US"/>
        </w:rPr>
        <w:t>привлечения иностранной рабочей силы</w:t>
      </w:r>
      <w:r w:rsidRPr="00CF5294">
        <w:rPr>
          <w:rFonts w:eastAsia="Calibri"/>
          <w:sz w:val="30"/>
          <w:szCs w:val="30"/>
          <w:lang w:eastAsia="en-US"/>
        </w:rPr>
        <w:t xml:space="preserve"> Законом о внешней трудовой миграции в редакции Закона Республики Беларусь от 30 декабря 2022 г. №  233-З </w:t>
      </w:r>
      <w:r w:rsidRPr="00CF5294">
        <w:rPr>
          <w:rFonts w:eastAsia="Calibri"/>
          <w:iCs/>
          <w:sz w:val="30"/>
          <w:szCs w:val="30"/>
          <w:lang w:eastAsia="en-US"/>
        </w:rPr>
        <w:t xml:space="preserve">с 1 июля 2023 г. </w:t>
      </w:r>
      <w:r w:rsidRPr="00CF5294">
        <w:rPr>
          <w:rFonts w:eastAsia="Calibri"/>
          <w:sz w:val="30"/>
          <w:szCs w:val="30"/>
          <w:lang w:eastAsia="en-US"/>
        </w:rPr>
        <w:t>предусмотрено: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упразднение нормы, обязывающей нанимателя получать разрешение (до 1 июля 2023 г. для использования труда иностранцев </w:t>
      </w:r>
      <w:r w:rsidRPr="00CF5294">
        <w:rPr>
          <w:rFonts w:eastAsia="Calibri"/>
          <w:sz w:val="30"/>
          <w:szCs w:val="30"/>
          <w:lang w:eastAsia="en-US"/>
        </w:rPr>
        <w:br/>
        <w:t xml:space="preserve">в количестве, превышающем десять человек, наниматель должен был получить </w:t>
      </w:r>
      <w:r w:rsidRPr="00CF5294">
        <w:rPr>
          <w:rFonts w:eastAsia="Calibri"/>
          <w:bCs/>
          <w:sz w:val="30"/>
          <w:szCs w:val="30"/>
          <w:lang w:eastAsia="en-US"/>
        </w:rPr>
        <w:t>разрешение</w:t>
      </w:r>
      <w:r w:rsidRPr="00CF5294">
        <w:rPr>
          <w:rFonts w:eastAsia="Calibri"/>
          <w:sz w:val="30"/>
          <w:szCs w:val="30"/>
          <w:lang w:eastAsia="en-US"/>
        </w:rPr>
        <w:t>);</w:t>
      </w:r>
      <w:r w:rsidRPr="00CF5294">
        <w:rPr>
          <w:rFonts w:eastAsia="Calibri"/>
          <w:i/>
          <w:sz w:val="30"/>
          <w:szCs w:val="30"/>
          <w:lang w:eastAsia="en-US"/>
        </w:rPr>
        <w:t xml:space="preserve"> 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iCs/>
          <w:sz w:val="30"/>
          <w:szCs w:val="30"/>
          <w:lang w:eastAsia="en-US"/>
        </w:rPr>
      </w:pPr>
      <w:r w:rsidRPr="00CF5294">
        <w:rPr>
          <w:rFonts w:eastAsia="Calibri"/>
          <w:iCs/>
          <w:sz w:val="30"/>
          <w:szCs w:val="30"/>
          <w:lang w:eastAsia="en-US"/>
        </w:rPr>
        <w:t>уведомительный принцип</w:t>
      </w:r>
      <w:r w:rsidRPr="00CF5294">
        <w:rPr>
          <w:rFonts w:eastAsia="Calibri"/>
          <w:bCs/>
          <w:iCs/>
          <w:sz w:val="30"/>
          <w:szCs w:val="30"/>
          <w:lang w:eastAsia="en-US"/>
        </w:rPr>
        <w:t xml:space="preserve"> (наниматели письменно в течение трех дней уведомляют подразделения по гражданству и миграции </w:t>
      </w:r>
      <w:r w:rsidRPr="00CF5294">
        <w:rPr>
          <w:rFonts w:eastAsia="Calibri"/>
          <w:bCs/>
          <w:iCs/>
          <w:sz w:val="30"/>
          <w:szCs w:val="30"/>
          <w:lang w:eastAsia="en-US"/>
        </w:rPr>
        <w:br/>
        <w:t xml:space="preserve">о заключении трудового договора) (до 1 июля 2023 г. </w:t>
      </w:r>
      <w:r w:rsidRPr="00CF5294">
        <w:rPr>
          <w:rFonts w:eastAsia="Calibri"/>
          <w:i/>
          <w:iCs/>
          <w:sz w:val="30"/>
          <w:szCs w:val="30"/>
          <w:lang w:eastAsia="en-US"/>
        </w:rPr>
        <w:t xml:space="preserve">– </w:t>
      </w:r>
      <w:r w:rsidRPr="00CF5294">
        <w:rPr>
          <w:rFonts w:eastAsia="Calibri"/>
          <w:iCs/>
          <w:sz w:val="30"/>
          <w:szCs w:val="30"/>
          <w:lang w:eastAsia="en-US"/>
        </w:rPr>
        <w:t>получение специального разрешения).</w:t>
      </w:r>
    </w:p>
    <w:p w:rsidR="00CF5294" w:rsidRP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Уведомительный принцип распространяется при трудоустройстве иностранцев по профессиям рабочих (должностям служащих), которые привлекаются без учета ограничений по защите национального рынка труда. </w:t>
      </w:r>
    </w:p>
    <w:p w:rsid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CF5294">
        <w:rPr>
          <w:rFonts w:eastAsia="Calibri"/>
          <w:sz w:val="30"/>
          <w:szCs w:val="30"/>
          <w:lang w:eastAsia="en-US"/>
        </w:rPr>
        <w:t xml:space="preserve">Постановлением </w:t>
      </w:r>
      <w:r w:rsidRPr="00CF5294">
        <w:rPr>
          <w:rStyle w:val="word-wrapper"/>
          <w:sz w:val="30"/>
          <w:szCs w:val="30"/>
        </w:rPr>
        <w:t>Министерства труда и социальной защиты Республики Беларусь от 19 декабря 2023 г. № 52 определен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год.</w:t>
      </w:r>
    </w:p>
    <w:p w:rsidR="00962F36" w:rsidRDefault="00962F36" w:rsidP="00CF5294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962F36" w:rsidRDefault="00962F36" w:rsidP="00962F36"/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0" w:name="1"/>
      <w:bookmarkEnd w:id="0"/>
      <w:r w:rsidRPr="00962F36">
        <w:rPr>
          <w:rFonts w:ascii="Arial" w:eastAsiaTheme="minorEastAsia" w:hAnsi="Arial" w:cs="Arial"/>
          <w:color w:val="000000"/>
          <w:sz w:val="22"/>
          <w:szCs w:val="22"/>
        </w:rPr>
        <w:t>Зарегистрировано в Национальном реестре правовых актов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" w:name="2"/>
      <w:bookmarkEnd w:id="1"/>
      <w:r w:rsidRPr="00962F36">
        <w:rPr>
          <w:rFonts w:ascii="Arial" w:eastAsiaTheme="minorEastAsia" w:hAnsi="Arial" w:cs="Arial"/>
          <w:color w:val="000000"/>
          <w:sz w:val="22"/>
          <w:szCs w:val="22"/>
        </w:rPr>
        <w:t>Республики Беларусь 27 декабря 2023 г. N 8/40880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2" w:name="3"/>
      <w:bookmarkEnd w:id="2"/>
      <w:r w:rsidRPr="00962F36">
        <w:rPr>
          <w:rFonts w:ascii="Arial" w:eastAsiaTheme="minorEastAsia" w:hAnsi="Arial" w:cs="Arial"/>
          <w:color w:val="000000"/>
          <w:sz w:val="22"/>
          <w:szCs w:val="22"/>
        </w:rPr>
        <w:t>------------------------------------------------------------------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3" w:name="4"/>
      <w:bookmarkEnd w:id="3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ПОСТАНОВЛЕНИЕ МИНИСТЕРСТВА ТРУДА И СОЦИАЛЬНОЙ ЗАЩИТЫ РЕСПУБЛИКИ БЕЛАРУСЬ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19 декабря 2023 г. N 52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ОБ ОПРЕДЕЛЕНИИ ПЕРЕЧНЯ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4" w:name="6"/>
      <w:bookmarkEnd w:id="4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5" w:name="7"/>
      <w:bookmarkEnd w:id="5"/>
      <w:proofErr w:type="gramStart"/>
      <w:r w:rsidRPr="00962F36">
        <w:rPr>
          <w:rFonts w:ascii="Arial" w:eastAsiaTheme="minorEastAsia" w:hAnsi="Arial" w:cs="Arial"/>
          <w:color w:val="000000"/>
          <w:sz w:val="22"/>
          <w:szCs w:val="22"/>
        </w:rPr>
        <w:t>На основании абзаца четвертого статьи 9 Закона Республики Беларусь от 30 декабря 2010 г. N 225-З "О внешней трудовой миграции"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  <w:proofErr w:type="gramEnd"/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6" w:name="8"/>
      <w:bookmarkEnd w:id="6"/>
      <w:r w:rsidRPr="00962F36">
        <w:rPr>
          <w:rFonts w:ascii="Arial" w:eastAsiaTheme="minorEastAsia" w:hAnsi="Arial" w:cs="Arial"/>
          <w:color w:val="000000"/>
          <w:sz w:val="22"/>
          <w:szCs w:val="22"/>
        </w:rPr>
        <w:t>1. Определить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 согласно приложению.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7" w:name="9"/>
      <w:bookmarkEnd w:id="7"/>
      <w:r w:rsidRPr="00962F36">
        <w:rPr>
          <w:rFonts w:ascii="Arial" w:eastAsiaTheme="minorEastAsia" w:hAnsi="Arial" w:cs="Arial"/>
          <w:color w:val="000000"/>
          <w:sz w:val="22"/>
          <w:szCs w:val="22"/>
        </w:rPr>
        <w:t>2. Настоящее постановление вступает в силу с 1 января 2024 г.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8" w:name="10"/>
      <w:bookmarkEnd w:id="8"/>
      <w:r w:rsidRPr="00962F36">
        <w:rPr>
          <w:rFonts w:ascii="Arial" w:eastAsiaTheme="minorEastAsia" w:hAnsi="Arial" w:cs="Arial"/>
          <w:color w:val="000000"/>
          <w:sz w:val="22"/>
          <w:szCs w:val="22"/>
        </w:rPr>
        <w:lastRenderedPageBreak/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9" w:name="11"/>
      <w:bookmarkEnd w:id="9"/>
      <w:r w:rsidRPr="00962F36">
        <w:rPr>
          <w:rFonts w:ascii="Arial" w:eastAsiaTheme="minorEastAsia" w:hAnsi="Arial" w:cs="Arial"/>
          <w:color w:val="000000"/>
          <w:sz w:val="22"/>
          <w:szCs w:val="22"/>
        </w:rPr>
        <w:t xml:space="preserve">Министр </w:t>
      </w:r>
      <w:proofErr w:type="spellStart"/>
      <w:r w:rsidRPr="00962F36">
        <w:rPr>
          <w:rFonts w:ascii="Arial" w:eastAsiaTheme="minorEastAsia" w:hAnsi="Arial" w:cs="Arial"/>
          <w:color w:val="000000"/>
          <w:sz w:val="22"/>
          <w:szCs w:val="22"/>
        </w:rPr>
        <w:t>И.А.Костевич</w:t>
      </w:r>
      <w:proofErr w:type="spellEnd"/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0" w:name="12"/>
      <w:bookmarkEnd w:id="10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СОГЛАСОВАНО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Министерство внутренних дел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Республики Беларусь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Министерство экономики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Республики Беларусь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Брестский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Витебский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Гомельский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Гродненский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Минский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Могилевский областной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ambria Math" w:eastAsiaTheme="minorEastAsia" w:hAnsi="Cambria Math" w:cs="Cambria Math"/>
          <w:color w:val="000000"/>
          <w:sz w:val="20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Минский городской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color w:val="000000"/>
          <w:sz w:val="20"/>
        </w:rPr>
      </w:pPr>
      <w:r w:rsidRPr="00962F36">
        <w:rPr>
          <w:rFonts w:ascii="Courier New" w:eastAsiaTheme="minorEastAsia" w:hAnsi="Courier New" w:cs="Courier New"/>
          <w:color w:val="000000"/>
          <w:sz w:val="20"/>
        </w:rPr>
        <w:t>исполнительный комитет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1" w:name="23"/>
      <w:bookmarkEnd w:id="11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2" w:name="34"/>
      <w:bookmarkEnd w:id="12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3" w:name="35"/>
      <w:bookmarkEnd w:id="13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4" w:name="36"/>
      <w:bookmarkEnd w:id="14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ind w:firstLine="53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bookmarkStart w:id="15" w:name="37"/>
      <w:bookmarkEnd w:id="15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16" w:name="24"/>
      <w:bookmarkEnd w:id="16"/>
      <w:r w:rsidRPr="00962F36">
        <w:rPr>
          <w:rFonts w:ascii="Arial" w:eastAsiaTheme="minorEastAsia" w:hAnsi="Arial" w:cs="Arial"/>
          <w:color w:val="000000"/>
          <w:sz w:val="22"/>
          <w:szCs w:val="22"/>
        </w:rPr>
        <w:t>Приложение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17" w:name="25"/>
      <w:bookmarkEnd w:id="17"/>
      <w:r w:rsidRPr="00962F36">
        <w:rPr>
          <w:rFonts w:ascii="Arial" w:eastAsiaTheme="minorEastAsia" w:hAnsi="Arial" w:cs="Arial"/>
          <w:color w:val="000000"/>
          <w:sz w:val="22"/>
          <w:szCs w:val="22"/>
        </w:rPr>
        <w:t>к постановлению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18" w:name="38"/>
      <w:bookmarkEnd w:id="18"/>
      <w:r w:rsidRPr="00962F36">
        <w:rPr>
          <w:rFonts w:ascii="Arial" w:eastAsiaTheme="minorEastAsia" w:hAnsi="Arial" w:cs="Arial"/>
          <w:color w:val="000000"/>
          <w:sz w:val="22"/>
          <w:szCs w:val="22"/>
        </w:rPr>
        <w:t>Министерства труда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19" w:name="39"/>
      <w:bookmarkEnd w:id="19"/>
      <w:r w:rsidRPr="00962F36">
        <w:rPr>
          <w:rFonts w:ascii="Arial" w:eastAsiaTheme="minorEastAsia" w:hAnsi="Arial" w:cs="Arial"/>
          <w:color w:val="000000"/>
          <w:sz w:val="22"/>
          <w:szCs w:val="22"/>
        </w:rPr>
        <w:t>и социальной защиты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20" w:name="40"/>
      <w:bookmarkEnd w:id="20"/>
      <w:r w:rsidRPr="00962F36">
        <w:rPr>
          <w:rFonts w:ascii="Arial" w:eastAsiaTheme="minorEastAsia" w:hAnsi="Arial" w:cs="Arial"/>
          <w:color w:val="000000"/>
          <w:sz w:val="22"/>
          <w:szCs w:val="22"/>
        </w:rPr>
        <w:t>Республики Беларусь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right"/>
        <w:rPr>
          <w:rFonts w:ascii="Arial" w:eastAsiaTheme="minorEastAsia" w:hAnsi="Arial" w:cs="Arial"/>
          <w:color w:val="000000"/>
          <w:sz w:val="22"/>
          <w:szCs w:val="22"/>
        </w:rPr>
      </w:pPr>
      <w:bookmarkStart w:id="21" w:name="41"/>
      <w:bookmarkEnd w:id="21"/>
      <w:r w:rsidRPr="00962F36">
        <w:rPr>
          <w:rFonts w:ascii="Arial" w:eastAsiaTheme="minorEastAsia" w:hAnsi="Arial" w:cs="Arial"/>
          <w:color w:val="000000"/>
          <w:sz w:val="22"/>
          <w:szCs w:val="22"/>
        </w:rPr>
        <w:t>19.12.2023 N 52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22" w:name="26"/>
      <w:bookmarkEnd w:id="22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ПЕРЕЧЕНЬ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spacing w:before="200"/>
        <w:jc w:val="center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962F36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23" w:name="28"/>
      <w:bookmarkEnd w:id="23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 Профессии рабочих: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водитель автомобиля;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бетонщик;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животновод;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каменщик;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маляр;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оператор машинного доения;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повар;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плотник;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рабочий по комплексному обслуживанию и ремонту зданий и сооружений;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санита</w:t>
            </w:r>
            <w:proofErr w:type="gramStart"/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р(</w:t>
            </w:r>
            <w:proofErr w:type="gramEnd"/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ка);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слесарь механосборочных работ;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слесарь по ремонту автомобилей;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слесарь-ремонтник;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токарь;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тракторист-машинист сельскохозяйственного производства;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швея;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штукатур;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фрезеровщик;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proofErr w:type="spellStart"/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электрогазосварщик</w:t>
            </w:r>
            <w:proofErr w:type="spellEnd"/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1.20.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электромонтер по ремонту и обслуживанию электрооборудования.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 Должности служащих: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агроном;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акушерка;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ветеринарный врач;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ветеринарный фельдшер;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врач-специалист (всех медицинских специальностей);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зоотехник;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инженер-конструктор;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инженер-механик;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lastRenderedPageBreak/>
              <w:t>2.10.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инженер-программист;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инженер-технолог;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инженер-энергетик;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медицинская сестра и медицинский брат (всех медицинских специальностей);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помощник врача по амбулаторно-поликлинической помощи;</w:t>
            </w:r>
          </w:p>
        </w:tc>
      </w:tr>
      <w:tr w:rsidR="00962F36" w:rsidRPr="00962F36" w:rsidTr="00534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62F36" w:rsidRPr="00962F36" w:rsidRDefault="00962F36" w:rsidP="00962F36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962F36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фельдшер (всех медицинских специальностей).</w:t>
            </w:r>
          </w:p>
        </w:tc>
      </w:tr>
    </w:tbl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24" w:name="30"/>
      <w:bookmarkEnd w:id="24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962F36" w:rsidRPr="00962F36" w:rsidRDefault="00962F36" w:rsidP="00962F3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2"/>
          <w:szCs w:val="22"/>
        </w:rPr>
      </w:pPr>
      <w:bookmarkStart w:id="25" w:name="31"/>
      <w:bookmarkEnd w:id="25"/>
      <w:r w:rsidRPr="00962F36">
        <w:rPr>
          <w:rFonts w:ascii="Arial" w:eastAsiaTheme="minorEastAsia" w:hAnsi="Arial" w:cs="Arial"/>
          <w:color w:val="000000"/>
          <w:sz w:val="22"/>
          <w:szCs w:val="22"/>
        </w:rPr>
        <w:t> </w:t>
      </w:r>
    </w:p>
    <w:p w:rsidR="00CF5294" w:rsidRPr="00962F36" w:rsidRDefault="00CF5294" w:rsidP="00962F36">
      <w:bookmarkStart w:id="26" w:name="32"/>
      <w:bookmarkStart w:id="27" w:name="_GoBack"/>
      <w:bookmarkEnd w:id="26"/>
      <w:bookmarkEnd w:id="27"/>
    </w:p>
    <w:sectPr w:rsidR="00CF5294" w:rsidRPr="00962F36" w:rsidSect="002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294"/>
    <w:rsid w:val="002A6225"/>
    <w:rsid w:val="004D1DBF"/>
    <w:rsid w:val="007C439B"/>
    <w:rsid w:val="00962F36"/>
    <w:rsid w:val="00CA42DE"/>
    <w:rsid w:val="00C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5294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CF5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622</Words>
  <Characters>3552</Characters>
  <Application>Microsoft Office Word</Application>
  <DocSecurity>0</DocSecurity>
  <Lines>29</Lines>
  <Paragraphs>8</Paragraphs>
  <ScaleCrop>false</ScaleCrop>
  <Company>UTZSZ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zakharenko</dc:creator>
  <cp:lastModifiedBy>Shumi-RU-0083</cp:lastModifiedBy>
  <cp:revision>2</cp:revision>
  <dcterms:created xsi:type="dcterms:W3CDTF">2024-02-14T08:56:00Z</dcterms:created>
  <dcterms:modified xsi:type="dcterms:W3CDTF">2024-03-15T14:07:00Z</dcterms:modified>
</cp:coreProperties>
</file>